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C63B" w14:textId="1D84E064" w:rsidR="001828A4" w:rsidRDefault="00151F26" w:rsidP="00151F26">
      <w:pPr>
        <w:jc w:val="center"/>
        <w:rPr>
          <w:b/>
          <w:bCs/>
          <w:sz w:val="36"/>
          <w:szCs w:val="36"/>
        </w:rPr>
      </w:pPr>
      <w:r>
        <w:rPr>
          <w:b/>
          <w:bCs/>
          <w:sz w:val="36"/>
          <w:szCs w:val="36"/>
        </w:rPr>
        <w:t xml:space="preserve">Lettre d’engagement à destination des </w:t>
      </w:r>
      <w:r w:rsidR="00F43872">
        <w:rPr>
          <w:b/>
          <w:bCs/>
          <w:sz w:val="36"/>
          <w:szCs w:val="36"/>
        </w:rPr>
        <w:t>acteurs privés</w:t>
      </w:r>
      <w:r>
        <w:rPr>
          <w:b/>
          <w:bCs/>
          <w:sz w:val="36"/>
          <w:szCs w:val="36"/>
        </w:rPr>
        <w:t xml:space="preserve"> souhaitant intégrer les indicateurs du projet</w:t>
      </w:r>
      <w:r w:rsidR="00046DC8">
        <w:rPr>
          <w:b/>
          <w:bCs/>
          <w:sz w:val="36"/>
          <w:szCs w:val="36"/>
        </w:rPr>
        <w:t xml:space="preserve"> LIFE</w:t>
      </w:r>
      <w:r>
        <w:rPr>
          <w:b/>
          <w:bCs/>
          <w:sz w:val="36"/>
          <w:szCs w:val="36"/>
        </w:rPr>
        <w:t xml:space="preserve"> Level(s)</w:t>
      </w:r>
    </w:p>
    <w:p w14:paraId="6F27E8B8" w14:textId="3CD69A32" w:rsidR="00151F26" w:rsidRDefault="00151F26" w:rsidP="00151F26">
      <w:pPr>
        <w:jc w:val="center"/>
        <w:rPr>
          <w:b/>
          <w:bCs/>
          <w:sz w:val="36"/>
          <w:szCs w:val="36"/>
        </w:rPr>
      </w:pPr>
      <w:r>
        <w:rPr>
          <w:noProof/>
        </w:rPr>
        <w:drawing>
          <wp:inline distT="0" distB="0" distL="0" distR="0" wp14:anchorId="631405F9" wp14:editId="12360125">
            <wp:extent cx="1701479" cy="945266"/>
            <wp:effectExtent l="0" t="0" r="0" b="7620"/>
            <wp:docPr id="1722834564" name="Image 172283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22834564"/>
                    <pic:cNvPicPr/>
                  </pic:nvPicPr>
                  <pic:blipFill>
                    <a:blip r:embed="rId11">
                      <a:extLst>
                        <a:ext uri="{28A0092B-C50C-407E-A947-70E740481C1C}">
                          <a14:useLocalDpi xmlns:a14="http://schemas.microsoft.com/office/drawing/2010/main" val="0"/>
                        </a:ext>
                      </a:extLst>
                    </a:blip>
                    <a:stretch>
                      <a:fillRect/>
                    </a:stretch>
                  </pic:blipFill>
                  <pic:spPr>
                    <a:xfrm>
                      <a:off x="0" y="0"/>
                      <a:ext cx="1706851" cy="948250"/>
                    </a:xfrm>
                    <a:prstGeom prst="rect">
                      <a:avLst/>
                    </a:prstGeom>
                  </pic:spPr>
                </pic:pic>
              </a:graphicData>
            </a:graphic>
          </wp:inline>
        </w:drawing>
      </w:r>
    </w:p>
    <w:p w14:paraId="0FE63B05" w14:textId="3AA0D0C5" w:rsidR="00151F26" w:rsidRDefault="00151F26" w:rsidP="00151F26">
      <w:pPr>
        <w:jc w:val="both"/>
        <w:rPr>
          <w:sz w:val="24"/>
          <w:szCs w:val="24"/>
        </w:rPr>
      </w:pPr>
      <w:r>
        <w:rPr>
          <w:sz w:val="24"/>
          <w:szCs w:val="24"/>
        </w:rPr>
        <w:t xml:space="preserve">Face aux </w:t>
      </w:r>
      <w:r w:rsidRPr="00151F26">
        <w:rPr>
          <w:b/>
          <w:bCs/>
          <w:sz w:val="24"/>
          <w:szCs w:val="24"/>
        </w:rPr>
        <w:t xml:space="preserve">défis environnementaux </w:t>
      </w:r>
      <w:r>
        <w:rPr>
          <w:sz w:val="24"/>
          <w:szCs w:val="24"/>
        </w:rPr>
        <w:t>auxquels nous sommes confrontés (changement climatique, pollution de l’environnement, crise sanitaire, etc.) nous devons agir maintenant</w:t>
      </w:r>
      <w:r w:rsidR="006905F4">
        <w:rPr>
          <w:sz w:val="24"/>
          <w:szCs w:val="24"/>
        </w:rPr>
        <w:t>. L</w:t>
      </w:r>
      <w:r>
        <w:rPr>
          <w:sz w:val="24"/>
          <w:szCs w:val="24"/>
        </w:rPr>
        <w:t xml:space="preserve">e </w:t>
      </w:r>
      <w:r w:rsidRPr="007C6A89">
        <w:rPr>
          <w:b/>
          <w:bCs/>
          <w:sz w:val="24"/>
          <w:szCs w:val="24"/>
        </w:rPr>
        <w:t>secteur du bâtiment</w:t>
      </w:r>
      <w:r>
        <w:rPr>
          <w:sz w:val="24"/>
          <w:szCs w:val="24"/>
        </w:rPr>
        <w:t xml:space="preserve"> a une responsabilité importante à assumer</w:t>
      </w:r>
      <w:r w:rsidR="00564196">
        <w:rPr>
          <w:sz w:val="24"/>
          <w:szCs w:val="24"/>
        </w:rPr>
        <w:t>.</w:t>
      </w:r>
      <w:r w:rsidR="002B3AF2">
        <w:rPr>
          <w:sz w:val="24"/>
          <w:szCs w:val="24"/>
        </w:rPr>
        <w:t xml:space="preserve"> </w:t>
      </w:r>
      <w:r w:rsidR="00564196">
        <w:rPr>
          <w:sz w:val="24"/>
          <w:szCs w:val="24"/>
        </w:rPr>
        <w:t>En fournissant un ensemble d’indicateurs communs à l’Union Européenne,</w:t>
      </w:r>
      <w:r>
        <w:rPr>
          <w:sz w:val="24"/>
          <w:szCs w:val="24"/>
        </w:rPr>
        <w:t xml:space="preserve"> </w:t>
      </w:r>
      <w:r w:rsidR="00BE438A">
        <w:rPr>
          <w:sz w:val="24"/>
          <w:szCs w:val="24"/>
        </w:rPr>
        <w:t xml:space="preserve">la méthode </w:t>
      </w:r>
      <w:proofErr w:type="spellStart"/>
      <w:r>
        <w:rPr>
          <w:sz w:val="24"/>
          <w:szCs w:val="24"/>
        </w:rPr>
        <w:t>Level</w:t>
      </w:r>
      <w:proofErr w:type="spellEnd"/>
      <w:r>
        <w:rPr>
          <w:sz w:val="24"/>
          <w:szCs w:val="24"/>
        </w:rPr>
        <w:t xml:space="preserve">(s) </w:t>
      </w:r>
      <w:r w:rsidR="004276FC">
        <w:rPr>
          <w:sz w:val="24"/>
          <w:szCs w:val="24"/>
        </w:rPr>
        <w:t>unifie</w:t>
      </w:r>
      <w:r w:rsidR="004B18B5">
        <w:rPr>
          <w:sz w:val="24"/>
          <w:szCs w:val="24"/>
        </w:rPr>
        <w:t xml:space="preserve"> les</w:t>
      </w:r>
      <w:r w:rsidR="004276FC">
        <w:rPr>
          <w:sz w:val="24"/>
          <w:szCs w:val="24"/>
        </w:rPr>
        <w:t xml:space="preserve"> démarches pour les</w:t>
      </w:r>
      <w:r w:rsidR="004B18B5">
        <w:rPr>
          <w:sz w:val="24"/>
          <w:szCs w:val="24"/>
        </w:rPr>
        <w:t xml:space="preserve"> acteurs du secteur</w:t>
      </w:r>
      <w:r w:rsidR="00F65B39">
        <w:rPr>
          <w:sz w:val="24"/>
          <w:szCs w:val="24"/>
        </w:rPr>
        <w:t xml:space="preserve"> et facilite la diffusion des bonnes pratiques. </w:t>
      </w:r>
    </w:p>
    <w:p w14:paraId="5B5C9112" w14:textId="43A133FB" w:rsidR="00151F26" w:rsidRDefault="00151F26" w:rsidP="00151F26">
      <w:pPr>
        <w:jc w:val="both"/>
        <w:rPr>
          <w:sz w:val="24"/>
          <w:szCs w:val="24"/>
        </w:rPr>
      </w:pPr>
      <w:r w:rsidRPr="007C6A89">
        <w:rPr>
          <w:sz w:val="24"/>
          <w:szCs w:val="24"/>
        </w:rPr>
        <w:t xml:space="preserve">Le projet </w:t>
      </w:r>
      <w:r w:rsidRPr="007C6A89">
        <w:rPr>
          <w:b/>
          <w:bCs/>
          <w:sz w:val="24"/>
          <w:szCs w:val="24"/>
        </w:rPr>
        <w:t xml:space="preserve">LIFE for LCA LCC </w:t>
      </w:r>
      <w:proofErr w:type="spellStart"/>
      <w:r w:rsidRPr="007C6A89">
        <w:rPr>
          <w:b/>
          <w:bCs/>
          <w:sz w:val="24"/>
          <w:szCs w:val="24"/>
        </w:rPr>
        <w:t>Level</w:t>
      </w:r>
      <w:proofErr w:type="spellEnd"/>
      <w:r w:rsidRPr="007C6A89">
        <w:rPr>
          <w:b/>
          <w:bCs/>
          <w:sz w:val="24"/>
          <w:szCs w:val="24"/>
        </w:rPr>
        <w:t xml:space="preserve">(s) </w:t>
      </w:r>
      <w:r w:rsidR="007C6A89" w:rsidRPr="007C6A89">
        <w:rPr>
          <w:sz w:val="24"/>
          <w:szCs w:val="24"/>
        </w:rPr>
        <w:t xml:space="preserve">(alias </w:t>
      </w:r>
      <w:r w:rsidR="007C6A89" w:rsidRPr="007C6A89">
        <w:rPr>
          <w:b/>
          <w:bCs/>
          <w:sz w:val="24"/>
          <w:szCs w:val="24"/>
        </w:rPr>
        <w:t xml:space="preserve">LIFE </w:t>
      </w:r>
      <w:proofErr w:type="spellStart"/>
      <w:r w:rsidR="007C6A89" w:rsidRPr="007C6A89">
        <w:rPr>
          <w:b/>
          <w:bCs/>
          <w:sz w:val="24"/>
          <w:szCs w:val="24"/>
        </w:rPr>
        <w:t>Level</w:t>
      </w:r>
      <w:proofErr w:type="spellEnd"/>
      <w:r w:rsidR="007C6A89" w:rsidRPr="007C6A89">
        <w:rPr>
          <w:b/>
          <w:bCs/>
          <w:sz w:val="24"/>
          <w:szCs w:val="24"/>
        </w:rPr>
        <w:t>(s)</w:t>
      </w:r>
      <w:r w:rsidR="007C6A89" w:rsidRPr="007C6A89">
        <w:rPr>
          <w:sz w:val="24"/>
          <w:szCs w:val="24"/>
        </w:rPr>
        <w:t xml:space="preserve">) </w:t>
      </w:r>
      <w:r w:rsidR="007E1224">
        <w:rPr>
          <w:sz w:val="24"/>
          <w:szCs w:val="24"/>
        </w:rPr>
        <w:t>a pour objectif de promouvoir</w:t>
      </w:r>
      <w:r w:rsidR="007E1224" w:rsidRPr="007C6A89">
        <w:rPr>
          <w:sz w:val="24"/>
          <w:szCs w:val="24"/>
        </w:rPr>
        <w:t xml:space="preserve"> </w:t>
      </w:r>
      <w:r w:rsidR="007C6A89" w:rsidRPr="007C6A89">
        <w:rPr>
          <w:sz w:val="24"/>
          <w:szCs w:val="24"/>
        </w:rPr>
        <w:t xml:space="preserve">le </w:t>
      </w:r>
      <w:r w:rsidR="007C6A89" w:rsidRPr="007C6A89">
        <w:rPr>
          <w:b/>
          <w:bCs/>
          <w:sz w:val="24"/>
          <w:szCs w:val="24"/>
        </w:rPr>
        <w:t>bâtiment durable</w:t>
      </w:r>
      <w:r w:rsidR="007C6A89" w:rsidRPr="007C6A89">
        <w:rPr>
          <w:sz w:val="24"/>
          <w:szCs w:val="24"/>
        </w:rPr>
        <w:t xml:space="preserve"> en Europe </w:t>
      </w:r>
      <w:r w:rsidR="003B57BB">
        <w:rPr>
          <w:sz w:val="24"/>
          <w:szCs w:val="24"/>
        </w:rPr>
        <w:t xml:space="preserve">comme la norme de demain </w:t>
      </w:r>
      <w:r w:rsidR="007C6A89" w:rsidRPr="007C6A89">
        <w:rPr>
          <w:sz w:val="24"/>
          <w:szCs w:val="24"/>
        </w:rPr>
        <w:t>en</w:t>
      </w:r>
      <w:r w:rsidR="007C6A89">
        <w:rPr>
          <w:sz w:val="24"/>
          <w:szCs w:val="24"/>
        </w:rPr>
        <w:t xml:space="preserve"> développant la prise de conscience environnementale dans le secteur. Il propose aussi l’utilisation</w:t>
      </w:r>
      <w:r w:rsidR="001C17CE">
        <w:rPr>
          <w:sz w:val="24"/>
          <w:szCs w:val="24"/>
        </w:rPr>
        <w:t xml:space="preserve"> d’une sélection</w:t>
      </w:r>
      <w:r w:rsidR="007C6A89">
        <w:rPr>
          <w:sz w:val="24"/>
          <w:szCs w:val="24"/>
        </w:rPr>
        <w:t xml:space="preserve"> d’indicateurs issue</w:t>
      </w:r>
      <w:r w:rsidR="00750EA9">
        <w:rPr>
          <w:sz w:val="24"/>
          <w:szCs w:val="24"/>
        </w:rPr>
        <w:t>s</w:t>
      </w:r>
      <w:r w:rsidR="007C6A89">
        <w:rPr>
          <w:sz w:val="24"/>
          <w:szCs w:val="24"/>
        </w:rPr>
        <w:t xml:space="preserve"> </w:t>
      </w:r>
      <w:r w:rsidR="003B57BB">
        <w:rPr>
          <w:sz w:val="24"/>
          <w:szCs w:val="24"/>
        </w:rPr>
        <w:t>de la méthode</w:t>
      </w:r>
      <w:r w:rsidR="007C6A89">
        <w:rPr>
          <w:sz w:val="24"/>
          <w:szCs w:val="24"/>
        </w:rPr>
        <w:t xml:space="preserve"> </w:t>
      </w:r>
      <w:proofErr w:type="spellStart"/>
      <w:r w:rsidR="007C6A89">
        <w:rPr>
          <w:sz w:val="24"/>
          <w:szCs w:val="24"/>
        </w:rPr>
        <w:t>Level</w:t>
      </w:r>
      <w:proofErr w:type="spellEnd"/>
      <w:r w:rsidR="007C6A89">
        <w:rPr>
          <w:sz w:val="24"/>
          <w:szCs w:val="24"/>
        </w:rPr>
        <w:t>(s</w:t>
      </w:r>
      <w:r w:rsidR="006C18B3">
        <w:rPr>
          <w:sz w:val="24"/>
          <w:szCs w:val="24"/>
        </w:rPr>
        <w:t>)</w:t>
      </w:r>
      <w:r w:rsidR="007C6A89">
        <w:rPr>
          <w:sz w:val="24"/>
          <w:szCs w:val="24"/>
        </w:rPr>
        <w:t xml:space="preserve"> pour traiter les problématiques de </w:t>
      </w:r>
      <w:r w:rsidR="007C6A89" w:rsidRPr="007C6A89">
        <w:rPr>
          <w:b/>
          <w:bCs/>
          <w:sz w:val="24"/>
          <w:szCs w:val="24"/>
        </w:rPr>
        <w:t>santé intérieur</w:t>
      </w:r>
      <w:r w:rsidR="007C6A89">
        <w:rPr>
          <w:sz w:val="24"/>
          <w:szCs w:val="24"/>
        </w:rPr>
        <w:t xml:space="preserve"> et promouvoir </w:t>
      </w:r>
      <w:r w:rsidR="007C6A89" w:rsidRPr="007C6A89">
        <w:rPr>
          <w:sz w:val="24"/>
          <w:szCs w:val="24"/>
        </w:rPr>
        <w:t>l’</w:t>
      </w:r>
      <w:r w:rsidR="007C6A89" w:rsidRPr="007C6A89">
        <w:rPr>
          <w:b/>
          <w:bCs/>
          <w:sz w:val="24"/>
          <w:szCs w:val="24"/>
        </w:rPr>
        <w:t>évaluation en cycle de vie</w:t>
      </w:r>
      <w:r w:rsidR="007C6A89">
        <w:rPr>
          <w:sz w:val="24"/>
          <w:szCs w:val="24"/>
        </w:rPr>
        <w:t xml:space="preserve"> des performances des bâtiments. </w:t>
      </w:r>
    </w:p>
    <w:p w14:paraId="0E43044C" w14:textId="04962BAB" w:rsidR="008262EF" w:rsidRDefault="007C6A89" w:rsidP="00151F26">
      <w:pPr>
        <w:jc w:val="both"/>
        <w:rPr>
          <w:sz w:val="24"/>
          <w:szCs w:val="24"/>
        </w:rPr>
      </w:pPr>
      <w:r>
        <w:rPr>
          <w:sz w:val="24"/>
          <w:szCs w:val="24"/>
        </w:rPr>
        <w:t xml:space="preserve">Avec l’objectif d’accompagner les autorités publiques et les acteurs privés dans l’utilisation de ces indicateurs, les GBC européens ont créé cette lettre d’engagement </w:t>
      </w:r>
      <w:r w:rsidR="008262EF">
        <w:rPr>
          <w:sz w:val="24"/>
          <w:szCs w:val="24"/>
        </w:rPr>
        <w:t xml:space="preserve">avec différents niveaux d’exigence, afin que chacun puisse </w:t>
      </w:r>
      <w:r w:rsidR="008262EF" w:rsidRPr="008262EF">
        <w:rPr>
          <w:b/>
          <w:bCs/>
          <w:sz w:val="24"/>
          <w:szCs w:val="24"/>
        </w:rPr>
        <w:t>agir à son échelle</w:t>
      </w:r>
      <w:r w:rsidR="008262EF">
        <w:rPr>
          <w:sz w:val="24"/>
          <w:szCs w:val="24"/>
        </w:rPr>
        <w:t xml:space="preserve"> et faire partie d’un </w:t>
      </w:r>
      <w:r w:rsidR="008262EF" w:rsidRPr="008262EF">
        <w:rPr>
          <w:b/>
          <w:bCs/>
          <w:sz w:val="24"/>
          <w:szCs w:val="24"/>
        </w:rPr>
        <w:t>mouvement global</w:t>
      </w:r>
      <w:r w:rsidR="008262EF">
        <w:rPr>
          <w:sz w:val="24"/>
          <w:szCs w:val="24"/>
        </w:rPr>
        <w:t xml:space="preserve">. Les autorités publiques et les acteurs privés peuvent s’engager à mieux prendre en compte ces indicateurs clés du projet LIFE Level(s) que sont </w:t>
      </w:r>
      <w:r w:rsidR="008262EF" w:rsidRPr="008262EF">
        <w:rPr>
          <w:sz w:val="24"/>
          <w:szCs w:val="24"/>
        </w:rPr>
        <w:t>l’</w:t>
      </w:r>
      <w:r w:rsidR="008262EF" w:rsidRPr="008262EF">
        <w:rPr>
          <w:b/>
          <w:bCs/>
          <w:sz w:val="24"/>
          <w:szCs w:val="24"/>
        </w:rPr>
        <w:t>Analyse en Cycle de Vie</w:t>
      </w:r>
      <w:r w:rsidR="008262EF">
        <w:rPr>
          <w:sz w:val="24"/>
          <w:szCs w:val="24"/>
        </w:rPr>
        <w:t xml:space="preserve"> (ACV), l</w:t>
      </w:r>
      <w:r w:rsidR="00F43872">
        <w:rPr>
          <w:sz w:val="24"/>
          <w:szCs w:val="24"/>
        </w:rPr>
        <w:t>’</w:t>
      </w:r>
      <w:r w:rsidR="00F43872">
        <w:rPr>
          <w:b/>
          <w:bCs/>
          <w:sz w:val="24"/>
          <w:szCs w:val="24"/>
        </w:rPr>
        <w:t>Analyse en</w:t>
      </w:r>
      <w:r w:rsidR="008262EF">
        <w:rPr>
          <w:sz w:val="24"/>
          <w:szCs w:val="24"/>
        </w:rPr>
        <w:t xml:space="preserve"> </w:t>
      </w:r>
      <w:r w:rsidR="008262EF" w:rsidRPr="008262EF">
        <w:rPr>
          <w:b/>
          <w:bCs/>
          <w:sz w:val="24"/>
          <w:szCs w:val="24"/>
        </w:rPr>
        <w:t>Coût Global</w:t>
      </w:r>
      <w:r w:rsidR="008262EF">
        <w:rPr>
          <w:sz w:val="24"/>
          <w:szCs w:val="24"/>
        </w:rPr>
        <w:t xml:space="preserve">, et la </w:t>
      </w:r>
      <w:r w:rsidR="008262EF" w:rsidRPr="008262EF">
        <w:rPr>
          <w:b/>
          <w:bCs/>
          <w:sz w:val="24"/>
          <w:szCs w:val="24"/>
        </w:rPr>
        <w:t>Qualité de l’Air Intérieur</w:t>
      </w:r>
      <w:r w:rsidR="008262EF">
        <w:rPr>
          <w:sz w:val="24"/>
          <w:szCs w:val="24"/>
        </w:rPr>
        <w:t xml:space="preserve"> (QAI).</w:t>
      </w:r>
    </w:p>
    <w:p w14:paraId="2F005A56" w14:textId="3FF18B1E" w:rsidR="008262EF" w:rsidRDefault="008262EF" w:rsidP="00151F26">
      <w:pPr>
        <w:jc w:val="both"/>
        <w:rPr>
          <w:i/>
          <w:iCs/>
          <w:sz w:val="24"/>
          <w:szCs w:val="24"/>
        </w:rPr>
      </w:pPr>
      <w:r>
        <w:rPr>
          <w:sz w:val="24"/>
          <w:szCs w:val="24"/>
        </w:rPr>
        <w:t>En tant qu’a</w:t>
      </w:r>
      <w:r w:rsidR="00F43872">
        <w:rPr>
          <w:sz w:val="24"/>
          <w:szCs w:val="24"/>
        </w:rPr>
        <w:t>cteur privé</w:t>
      </w:r>
      <w:r>
        <w:rPr>
          <w:sz w:val="24"/>
          <w:szCs w:val="24"/>
        </w:rPr>
        <w:t>, je veux faire partie du mouvement de prise en compte de l’environnement dans le secteur du bâtiment. C’est pour cela que je m’engage à respecter les points suivants (</w:t>
      </w:r>
      <w:r>
        <w:rPr>
          <w:i/>
          <w:iCs/>
          <w:sz w:val="24"/>
          <w:szCs w:val="24"/>
        </w:rPr>
        <w:t xml:space="preserve">choisir trois points ou plus parmi les liste suivantes) : </w:t>
      </w:r>
    </w:p>
    <w:p w14:paraId="24FF6C14" w14:textId="325C5517" w:rsidR="008262EF" w:rsidRDefault="008262EF" w:rsidP="00151F26">
      <w:pPr>
        <w:jc w:val="both"/>
        <w:rPr>
          <w:sz w:val="24"/>
          <w:szCs w:val="24"/>
        </w:rPr>
      </w:pPr>
      <w:r w:rsidRPr="008262EF">
        <w:rPr>
          <w:sz w:val="24"/>
          <w:szCs w:val="24"/>
        </w:rPr>
        <w:t>Engagement</w:t>
      </w:r>
      <w:r w:rsidR="00230183">
        <w:rPr>
          <w:sz w:val="24"/>
          <w:szCs w:val="24"/>
        </w:rPr>
        <w:t>s</w:t>
      </w:r>
      <w:r w:rsidRPr="008262EF">
        <w:rPr>
          <w:sz w:val="24"/>
          <w:szCs w:val="24"/>
        </w:rPr>
        <w:t xml:space="preserve"> relatifs à l’ACV :</w:t>
      </w:r>
    </w:p>
    <w:p w14:paraId="08D1DB52" w14:textId="57E37049" w:rsidR="008262EF" w:rsidRDefault="008262EF" w:rsidP="008262EF">
      <w:pPr>
        <w:pStyle w:val="Paragraphedeliste"/>
        <w:numPr>
          <w:ilvl w:val="0"/>
          <w:numId w:val="1"/>
        </w:numPr>
        <w:jc w:val="both"/>
        <w:rPr>
          <w:sz w:val="24"/>
          <w:szCs w:val="24"/>
        </w:rPr>
      </w:pPr>
      <w:r>
        <w:rPr>
          <w:sz w:val="24"/>
          <w:szCs w:val="24"/>
        </w:rPr>
        <w:t>Former mes équipes au raisonnement en cycle de vie</w:t>
      </w:r>
      <w:r w:rsidR="00DD02E3">
        <w:rPr>
          <w:sz w:val="24"/>
          <w:szCs w:val="24"/>
        </w:rPr>
        <w:t>.</w:t>
      </w:r>
    </w:p>
    <w:p w14:paraId="4B579136" w14:textId="6DABE0D7" w:rsidR="00F43872" w:rsidRDefault="00F43872" w:rsidP="008262EF">
      <w:pPr>
        <w:pStyle w:val="Paragraphedeliste"/>
        <w:numPr>
          <w:ilvl w:val="0"/>
          <w:numId w:val="1"/>
        </w:numPr>
        <w:jc w:val="both"/>
        <w:rPr>
          <w:sz w:val="24"/>
          <w:szCs w:val="24"/>
        </w:rPr>
      </w:pPr>
      <w:r>
        <w:rPr>
          <w:sz w:val="24"/>
          <w:szCs w:val="24"/>
        </w:rPr>
        <w:t xml:space="preserve">Organiser des formations </w:t>
      </w:r>
      <w:r w:rsidR="009134D9">
        <w:rPr>
          <w:sz w:val="24"/>
          <w:szCs w:val="24"/>
        </w:rPr>
        <w:t>sur</w:t>
      </w:r>
      <w:r>
        <w:rPr>
          <w:sz w:val="24"/>
          <w:szCs w:val="24"/>
        </w:rPr>
        <w:t xml:space="preserve"> l’ACV produit pour les fabricants.</w:t>
      </w:r>
    </w:p>
    <w:p w14:paraId="2E74A63A" w14:textId="450BF34D" w:rsidR="005A02F8" w:rsidRDefault="00F43872" w:rsidP="008262EF">
      <w:pPr>
        <w:pStyle w:val="Paragraphedeliste"/>
        <w:numPr>
          <w:ilvl w:val="0"/>
          <w:numId w:val="1"/>
        </w:numPr>
        <w:jc w:val="both"/>
        <w:rPr>
          <w:sz w:val="24"/>
          <w:szCs w:val="24"/>
        </w:rPr>
      </w:pPr>
      <w:r>
        <w:rPr>
          <w:sz w:val="24"/>
          <w:szCs w:val="24"/>
        </w:rPr>
        <w:t>Produire des déclarations environnementales pour mes produits.</w:t>
      </w:r>
    </w:p>
    <w:p w14:paraId="7B0DC1D1" w14:textId="67C1AC91" w:rsidR="00F43872" w:rsidRDefault="00F43872" w:rsidP="008262EF">
      <w:pPr>
        <w:pStyle w:val="Paragraphedeliste"/>
        <w:numPr>
          <w:ilvl w:val="0"/>
          <w:numId w:val="1"/>
        </w:numPr>
        <w:jc w:val="both"/>
        <w:rPr>
          <w:sz w:val="24"/>
          <w:szCs w:val="24"/>
        </w:rPr>
      </w:pPr>
      <w:r>
        <w:rPr>
          <w:sz w:val="24"/>
          <w:szCs w:val="24"/>
        </w:rPr>
        <w:t xml:space="preserve">Organiser des formations </w:t>
      </w:r>
      <w:r w:rsidR="009134D9">
        <w:rPr>
          <w:sz w:val="24"/>
          <w:szCs w:val="24"/>
        </w:rPr>
        <w:t>sur</w:t>
      </w:r>
      <w:r>
        <w:rPr>
          <w:sz w:val="24"/>
          <w:szCs w:val="24"/>
        </w:rPr>
        <w:t xml:space="preserve"> l’ACV bâtiment</w:t>
      </w:r>
      <w:r w:rsidR="009134D9">
        <w:rPr>
          <w:sz w:val="24"/>
          <w:szCs w:val="24"/>
        </w:rPr>
        <w:t>.</w:t>
      </w:r>
    </w:p>
    <w:p w14:paraId="5FCF78B6" w14:textId="719984D8" w:rsidR="00F43872" w:rsidRDefault="00F43872" w:rsidP="008262EF">
      <w:pPr>
        <w:pStyle w:val="Paragraphedeliste"/>
        <w:numPr>
          <w:ilvl w:val="0"/>
          <w:numId w:val="1"/>
        </w:numPr>
        <w:jc w:val="both"/>
        <w:rPr>
          <w:sz w:val="24"/>
          <w:szCs w:val="24"/>
        </w:rPr>
      </w:pPr>
      <w:r>
        <w:rPr>
          <w:sz w:val="24"/>
          <w:szCs w:val="24"/>
        </w:rPr>
        <w:t>Avoir une équipe faisant de l’ACV bâtiment</w:t>
      </w:r>
      <w:r w:rsidR="009134D9">
        <w:rPr>
          <w:sz w:val="24"/>
          <w:szCs w:val="24"/>
        </w:rPr>
        <w:t>.</w:t>
      </w:r>
    </w:p>
    <w:p w14:paraId="057CCDAC" w14:textId="2BE98992" w:rsidR="00230183" w:rsidRDefault="00254D01" w:rsidP="00254D01">
      <w:pPr>
        <w:pStyle w:val="Paragraphedeliste"/>
        <w:numPr>
          <w:ilvl w:val="0"/>
          <w:numId w:val="1"/>
        </w:numPr>
        <w:jc w:val="both"/>
        <w:rPr>
          <w:sz w:val="24"/>
          <w:szCs w:val="24"/>
        </w:rPr>
      </w:pPr>
      <w:r>
        <w:rPr>
          <w:sz w:val="24"/>
          <w:szCs w:val="24"/>
        </w:rPr>
        <w:t>Autre :</w:t>
      </w:r>
    </w:p>
    <w:p w14:paraId="394F7B15" w14:textId="53324B55" w:rsidR="009532E1" w:rsidRDefault="009532E1" w:rsidP="009532E1">
      <w:pPr>
        <w:jc w:val="both"/>
        <w:rPr>
          <w:sz w:val="24"/>
          <w:szCs w:val="24"/>
        </w:rPr>
      </w:pPr>
    </w:p>
    <w:p w14:paraId="4B80DEC9" w14:textId="29EF95DE" w:rsidR="009532E1" w:rsidRDefault="009532E1" w:rsidP="009532E1">
      <w:pPr>
        <w:jc w:val="both"/>
        <w:rPr>
          <w:sz w:val="24"/>
          <w:szCs w:val="24"/>
        </w:rPr>
      </w:pPr>
    </w:p>
    <w:p w14:paraId="67553F1C" w14:textId="77777777" w:rsidR="009532E1" w:rsidRPr="009532E1" w:rsidRDefault="009532E1" w:rsidP="009532E1">
      <w:pPr>
        <w:jc w:val="both"/>
        <w:rPr>
          <w:sz w:val="24"/>
          <w:szCs w:val="24"/>
        </w:rPr>
      </w:pPr>
    </w:p>
    <w:p w14:paraId="68C518D0" w14:textId="618D3558" w:rsidR="00254D01" w:rsidRPr="00230183" w:rsidRDefault="00254D01" w:rsidP="00230183">
      <w:pPr>
        <w:jc w:val="both"/>
        <w:rPr>
          <w:sz w:val="24"/>
          <w:szCs w:val="24"/>
        </w:rPr>
      </w:pPr>
      <w:r w:rsidRPr="00230183">
        <w:rPr>
          <w:sz w:val="24"/>
          <w:szCs w:val="24"/>
        </w:rPr>
        <w:lastRenderedPageBreak/>
        <w:t xml:space="preserve">Engagements relatifs </w:t>
      </w:r>
      <w:r w:rsidR="00230183">
        <w:rPr>
          <w:sz w:val="24"/>
          <w:szCs w:val="24"/>
        </w:rPr>
        <w:t>à l’Analyse en</w:t>
      </w:r>
      <w:r w:rsidRPr="00230183">
        <w:rPr>
          <w:sz w:val="24"/>
          <w:szCs w:val="24"/>
        </w:rPr>
        <w:t xml:space="preserve"> Coût Global : </w:t>
      </w:r>
    </w:p>
    <w:p w14:paraId="7076007A" w14:textId="0D251E39" w:rsidR="00254D01" w:rsidRDefault="00254D01" w:rsidP="00254D01">
      <w:pPr>
        <w:pStyle w:val="Paragraphedeliste"/>
        <w:numPr>
          <w:ilvl w:val="0"/>
          <w:numId w:val="1"/>
        </w:numPr>
        <w:jc w:val="both"/>
        <w:rPr>
          <w:sz w:val="24"/>
          <w:szCs w:val="24"/>
        </w:rPr>
      </w:pPr>
      <w:r>
        <w:rPr>
          <w:sz w:val="24"/>
          <w:szCs w:val="24"/>
        </w:rPr>
        <w:t xml:space="preserve">Former mes équipes </w:t>
      </w:r>
      <w:r w:rsidR="00F43872">
        <w:rPr>
          <w:sz w:val="24"/>
          <w:szCs w:val="24"/>
        </w:rPr>
        <w:t>à l’Analyse en Coût Global</w:t>
      </w:r>
      <w:r>
        <w:rPr>
          <w:sz w:val="24"/>
          <w:szCs w:val="24"/>
        </w:rPr>
        <w:t>.</w:t>
      </w:r>
    </w:p>
    <w:p w14:paraId="22E01975" w14:textId="342016D4" w:rsidR="00254D01" w:rsidRDefault="00F43872" w:rsidP="00254D01">
      <w:pPr>
        <w:pStyle w:val="Paragraphedeliste"/>
        <w:numPr>
          <w:ilvl w:val="0"/>
          <w:numId w:val="1"/>
        </w:numPr>
        <w:jc w:val="both"/>
        <w:rPr>
          <w:sz w:val="24"/>
          <w:szCs w:val="24"/>
        </w:rPr>
      </w:pPr>
      <w:r>
        <w:rPr>
          <w:sz w:val="24"/>
          <w:szCs w:val="24"/>
        </w:rPr>
        <w:t>Déclarer les réparations et les procédés de maintenance disponibles pour mes produits</w:t>
      </w:r>
      <w:r w:rsidR="00254D01">
        <w:rPr>
          <w:sz w:val="24"/>
          <w:szCs w:val="24"/>
        </w:rPr>
        <w:t>.</w:t>
      </w:r>
    </w:p>
    <w:p w14:paraId="4E188BEC" w14:textId="4827C6A6" w:rsidR="00F1326F" w:rsidRDefault="00F1326F" w:rsidP="00254D01">
      <w:pPr>
        <w:pStyle w:val="Paragraphedeliste"/>
        <w:numPr>
          <w:ilvl w:val="0"/>
          <w:numId w:val="1"/>
        </w:numPr>
        <w:jc w:val="both"/>
        <w:rPr>
          <w:sz w:val="24"/>
          <w:szCs w:val="24"/>
        </w:rPr>
      </w:pPr>
      <w:r>
        <w:rPr>
          <w:sz w:val="24"/>
          <w:szCs w:val="24"/>
        </w:rPr>
        <w:t>Organiser des formations sur l’Analyse en Coût Global</w:t>
      </w:r>
    </w:p>
    <w:p w14:paraId="38FCA4EC" w14:textId="05E06EFE" w:rsidR="00F1326F" w:rsidRDefault="00F1326F" w:rsidP="00254D01">
      <w:pPr>
        <w:pStyle w:val="Paragraphedeliste"/>
        <w:numPr>
          <w:ilvl w:val="0"/>
          <w:numId w:val="1"/>
        </w:numPr>
        <w:jc w:val="both"/>
        <w:rPr>
          <w:sz w:val="24"/>
          <w:szCs w:val="24"/>
        </w:rPr>
      </w:pPr>
      <w:r>
        <w:rPr>
          <w:sz w:val="24"/>
          <w:szCs w:val="24"/>
        </w:rPr>
        <w:t xml:space="preserve">Avoir une équipe et du matériel pour aiguiller le choix d’une solution technique ou opérationnelle en fonction des calculs du Coût Global. </w:t>
      </w:r>
    </w:p>
    <w:p w14:paraId="0E0EC272" w14:textId="459170EC" w:rsidR="00F1326F" w:rsidRDefault="00F1326F" w:rsidP="00254D01">
      <w:pPr>
        <w:pStyle w:val="Paragraphedeliste"/>
        <w:numPr>
          <w:ilvl w:val="0"/>
          <w:numId w:val="1"/>
        </w:numPr>
        <w:jc w:val="both"/>
        <w:rPr>
          <w:sz w:val="24"/>
          <w:szCs w:val="24"/>
        </w:rPr>
      </w:pPr>
      <w:r>
        <w:rPr>
          <w:sz w:val="24"/>
          <w:szCs w:val="24"/>
        </w:rPr>
        <w:t>Avoir une équipe et du matériel pour faire les calculs de l’Analyse en Coût Global</w:t>
      </w:r>
      <w:r w:rsidR="009134D9">
        <w:rPr>
          <w:sz w:val="24"/>
          <w:szCs w:val="24"/>
        </w:rPr>
        <w:t>.</w:t>
      </w:r>
    </w:p>
    <w:p w14:paraId="0E219C40" w14:textId="622D55E3" w:rsidR="00DD02E3" w:rsidRDefault="00DD02E3" w:rsidP="00254D01">
      <w:pPr>
        <w:pStyle w:val="Paragraphedeliste"/>
        <w:numPr>
          <w:ilvl w:val="0"/>
          <w:numId w:val="1"/>
        </w:numPr>
        <w:jc w:val="both"/>
        <w:rPr>
          <w:sz w:val="24"/>
          <w:szCs w:val="24"/>
        </w:rPr>
      </w:pPr>
      <w:r>
        <w:rPr>
          <w:sz w:val="24"/>
          <w:szCs w:val="24"/>
        </w:rPr>
        <w:t>Autre :</w:t>
      </w:r>
    </w:p>
    <w:p w14:paraId="0044BDCF" w14:textId="751C3AB4" w:rsidR="00DD02E3" w:rsidRDefault="00DD02E3" w:rsidP="00DD02E3">
      <w:pPr>
        <w:jc w:val="both"/>
        <w:rPr>
          <w:sz w:val="24"/>
          <w:szCs w:val="24"/>
        </w:rPr>
      </w:pPr>
    </w:p>
    <w:p w14:paraId="5704F543" w14:textId="1952DE7A" w:rsidR="00DD02E3" w:rsidRDefault="00DD02E3" w:rsidP="00DD02E3">
      <w:pPr>
        <w:jc w:val="both"/>
        <w:rPr>
          <w:sz w:val="24"/>
          <w:szCs w:val="24"/>
        </w:rPr>
      </w:pPr>
      <w:r>
        <w:rPr>
          <w:sz w:val="24"/>
          <w:szCs w:val="24"/>
        </w:rPr>
        <w:t xml:space="preserve">Engagements relatifs à la QAI : </w:t>
      </w:r>
    </w:p>
    <w:p w14:paraId="1B2DA4A5" w14:textId="12BC62C5" w:rsidR="00DD02E3" w:rsidRDefault="00DD02E3" w:rsidP="00DD02E3">
      <w:pPr>
        <w:pStyle w:val="Paragraphedeliste"/>
        <w:numPr>
          <w:ilvl w:val="0"/>
          <w:numId w:val="3"/>
        </w:numPr>
        <w:jc w:val="both"/>
        <w:rPr>
          <w:sz w:val="24"/>
          <w:szCs w:val="24"/>
        </w:rPr>
      </w:pPr>
      <w:r>
        <w:rPr>
          <w:sz w:val="24"/>
          <w:szCs w:val="24"/>
        </w:rPr>
        <w:t xml:space="preserve">Former mes équipes au sujet de la santé et des bâtiments. </w:t>
      </w:r>
    </w:p>
    <w:p w14:paraId="6025CED8" w14:textId="0A7056A0" w:rsidR="00F1326F" w:rsidRDefault="00F1326F" w:rsidP="00DD02E3">
      <w:pPr>
        <w:pStyle w:val="Paragraphedeliste"/>
        <w:numPr>
          <w:ilvl w:val="0"/>
          <w:numId w:val="3"/>
        </w:numPr>
        <w:jc w:val="both"/>
        <w:rPr>
          <w:sz w:val="24"/>
          <w:szCs w:val="24"/>
        </w:rPr>
      </w:pPr>
      <w:r>
        <w:rPr>
          <w:sz w:val="24"/>
          <w:szCs w:val="24"/>
        </w:rPr>
        <w:t xml:space="preserve">Organiser des formations sur la QAI pour les autorités publiques. </w:t>
      </w:r>
    </w:p>
    <w:p w14:paraId="12B8005C" w14:textId="2EEDEE35" w:rsidR="00F1326F" w:rsidRDefault="00F1326F" w:rsidP="00DD02E3">
      <w:pPr>
        <w:pStyle w:val="Paragraphedeliste"/>
        <w:numPr>
          <w:ilvl w:val="0"/>
          <w:numId w:val="3"/>
        </w:numPr>
        <w:jc w:val="both"/>
        <w:rPr>
          <w:sz w:val="24"/>
          <w:szCs w:val="24"/>
        </w:rPr>
      </w:pPr>
      <w:r>
        <w:rPr>
          <w:sz w:val="24"/>
          <w:szCs w:val="24"/>
        </w:rPr>
        <w:t>Fabriquer des produits de construction avec une étiquette COV A ou A+ ou une autre labellisation équivalente ou supérieure.</w:t>
      </w:r>
    </w:p>
    <w:p w14:paraId="54740314" w14:textId="138861B6" w:rsidR="00DD02E3" w:rsidRPr="002B3AF2" w:rsidRDefault="00F1326F" w:rsidP="00DD02E3">
      <w:pPr>
        <w:pStyle w:val="Paragraphedeliste"/>
        <w:numPr>
          <w:ilvl w:val="0"/>
          <w:numId w:val="3"/>
        </w:numPr>
        <w:jc w:val="both"/>
        <w:rPr>
          <w:sz w:val="24"/>
          <w:szCs w:val="24"/>
        </w:rPr>
      </w:pPr>
      <w:r w:rsidRPr="002B3AF2">
        <w:rPr>
          <w:sz w:val="24"/>
          <w:szCs w:val="24"/>
        </w:rPr>
        <w:t xml:space="preserve">Créer des solutions passives </w:t>
      </w:r>
      <w:r w:rsidR="003955CA" w:rsidRPr="002B3AF2">
        <w:rPr>
          <w:sz w:val="24"/>
          <w:szCs w:val="24"/>
        </w:rPr>
        <w:t>pour limiter les impacts des émissions de polluants.</w:t>
      </w:r>
    </w:p>
    <w:p w14:paraId="72194FFE" w14:textId="0683463A" w:rsidR="003955CA" w:rsidRDefault="003955CA" w:rsidP="00DD02E3">
      <w:pPr>
        <w:pStyle w:val="Paragraphedeliste"/>
        <w:numPr>
          <w:ilvl w:val="0"/>
          <w:numId w:val="3"/>
        </w:numPr>
        <w:jc w:val="both"/>
        <w:rPr>
          <w:sz w:val="24"/>
          <w:szCs w:val="24"/>
        </w:rPr>
      </w:pPr>
      <w:r>
        <w:rPr>
          <w:sz w:val="24"/>
          <w:szCs w:val="24"/>
        </w:rPr>
        <w:t>Avoir une équipe et du matériel pour faire de analyse de ventilation.</w:t>
      </w:r>
    </w:p>
    <w:p w14:paraId="28CBC232" w14:textId="7636B730" w:rsidR="003955CA" w:rsidRDefault="003955CA" w:rsidP="00DD02E3">
      <w:pPr>
        <w:pStyle w:val="Paragraphedeliste"/>
        <w:numPr>
          <w:ilvl w:val="0"/>
          <w:numId w:val="3"/>
        </w:numPr>
        <w:jc w:val="both"/>
        <w:rPr>
          <w:sz w:val="24"/>
          <w:szCs w:val="24"/>
        </w:rPr>
      </w:pPr>
      <w:r>
        <w:rPr>
          <w:sz w:val="24"/>
          <w:szCs w:val="24"/>
        </w:rPr>
        <w:t>Avoir une équipe et du matériel pour mesure</w:t>
      </w:r>
      <w:r w:rsidR="009134D9">
        <w:rPr>
          <w:sz w:val="24"/>
          <w:szCs w:val="24"/>
        </w:rPr>
        <w:t>r</w:t>
      </w:r>
      <w:r>
        <w:rPr>
          <w:sz w:val="24"/>
          <w:szCs w:val="24"/>
        </w:rPr>
        <w:t xml:space="preserve"> la pollution</w:t>
      </w:r>
      <w:r w:rsidR="009134D9">
        <w:rPr>
          <w:sz w:val="24"/>
          <w:szCs w:val="24"/>
        </w:rPr>
        <w:t>.</w:t>
      </w:r>
    </w:p>
    <w:p w14:paraId="194FD6F2" w14:textId="2A2C2D0B" w:rsidR="00C81847" w:rsidRDefault="00C81847" w:rsidP="00DD02E3">
      <w:pPr>
        <w:pStyle w:val="Paragraphedeliste"/>
        <w:numPr>
          <w:ilvl w:val="0"/>
          <w:numId w:val="3"/>
        </w:numPr>
        <w:jc w:val="both"/>
        <w:rPr>
          <w:sz w:val="24"/>
          <w:szCs w:val="24"/>
        </w:rPr>
      </w:pPr>
      <w:r>
        <w:rPr>
          <w:sz w:val="24"/>
          <w:szCs w:val="24"/>
        </w:rPr>
        <w:t>Autre :</w:t>
      </w:r>
    </w:p>
    <w:p w14:paraId="7BC8C61A" w14:textId="77777777" w:rsidR="00230183" w:rsidRDefault="00230183" w:rsidP="00230183">
      <w:pPr>
        <w:pStyle w:val="Paragraphedeliste"/>
        <w:jc w:val="both"/>
        <w:rPr>
          <w:sz w:val="24"/>
          <w:szCs w:val="24"/>
        </w:rPr>
      </w:pPr>
    </w:p>
    <w:p w14:paraId="6B9070C7" w14:textId="4C455D5C" w:rsidR="00C81847" w:rsidRDefault="00C81847" w:rsidP="00C81847">
      <w:pPr>
        <w:jc w:val="both"/>
        <w:rPr>
          <w:sz w:val="24"/>
          <w:szCs w:val="24"/>
        </w:rPr>
      </w:pPr>
      <w:r>
        <w:rPr>
          <w:sz w:val="24"/>
          <w:szCs w:val="24"/>
        </w:rPr>
        <w:t xml:space="preserve">Engagements relatifs aux indicateurs Level(s) en général : </w:t>
      </w:r>
    </w:p>
    <w:p w14:paraId="1C1B7FF8" w14:textId="2CAD7346" w:rsidR="00C81847" w:rsidRDefault="00C81847" w:rsidP="00C81847">
      <w:pPr>
        <w:pStyle w:val="Paragraphedeliste"/>
        <w:numPr>
          <w:ilvl w:val="0"/>
          <w:numId w:val="4"/>
        </w:numPr>
        <w:jc w:val="both"/>
        <w:rPr>
          <w:sz w:val="24"/>
          <w:szCs w:val="24"/>
        </w:rPr>
      </w:pPr>
      <w:r>
        <w:rPr>
          <w:sz w:val="24"/>
          <w:szCs w:val="24"/>
        </w:rPr>
        <w:t>Former mes équipes au cadre de travail Level(s)</w:t>
      </w:r>
      <w:r w:rsidR="003955CA">
        <w:rPr>
          <w:sz w:val="24"/>
          <w:szCs w:val="24"/>
        </w:rPr>
        <w:t>.</w:t>
      </w:r>
    </w:p>
    <w:p w14:paraId="00E4C13E" w14:textId="63361416" w:rsidR="00C81847" w:rsidRDefault="003955CA" w:rsidP="00C81847">
      <w:pPr>
        <w:pStyle w:val="Paragraphedeliste"/>
        <w:numPr>
          <w:ilvl w:val="0"/>
          <w:numId w:val="4"/>
        </w:numPr>
        <w:jc w:val="both"/>
        <w:rPr>
          <w:sz w:val="24"/>
          <w:szCs w:val="24"/>
        </w:rPr>
      </w:pPr>
      <w:r>
        <w:rPr>
          <w:sz w:val="24"/>
          <w:szCs w:val="24"/>
        </w:rPr>
        <w:t>Organiser des formations sur le cadre de travail Level(s).</w:t>
      </w:r>
    </w:p>
    <w:p w14:paraId="14024F1B" w14:textId="6C74777E" w:rsidR="00C81847" w:rsidRDefault="00C81847" w:rsidP="00C81847">
      <w:pPr>
        <w:pStyle w:val="Paragraphedeliste"/>
        <w:numPr>
          <w:ilvl w:val="0"/>
          <w:numId w:val="4"/>
        </w:numPr>
        <w:jc w:val="both"/>
        <w:rPr>
          <w:sz w:val="24"/>
          <w:szCs w:val="24"/>
        </w:rPr>
      </w:pPr>
      <w:r>
        <w:rPr>
          <w:sz w:val="24"/>
          <w:szCs w:val="24"/>
        </w:rPr>
        <w:t xml:space="preserve">Autre : </w:t>
      </w:r>
    </w:p>
    <w:p w14:paraId="4B19164F" w14:textId="770180F0" w:rsidR="00C81847" w:rsidRDefault="00C81847" w:rsidP="00C81847">
      <w:pPr>
        <w:jc w:val="both"/>
        <w:rPr>
          <w:sz w:val="24"/>
          <w:szCs w:val="24"/>
        </w:rPr>
      </w:pPr>
    </w:p>
    <w:p w14:paraId="1383623C" w14:textId="77777777" w:rsidR="00230183" w:rsidRDefault="00230183">
      <w:pPr>
        <w:rPr>
          <w:b/>
          <w:bCs/>
          <w:sz w:val="24"/>
          <w:szCs w:val="24"/>
        </w:rPr>
      </w:pPr>
      <w:r>
        <w:rPr>
          <w:b/>
          <w:bCs/>
          <w:sz w:val="24"/>
          <w:szCs w:val="24"/>
        </w:rPr>
        <w:br w:type="page"/>
      </w:r>
    </w:p>
    <w:p w14:paraId="0FBC5F57" w14:textId="6064BBBE" w:rsidR="00C81847" w:rsidRDefault="00C81847" w:rsidP="00C81847">
      <w:pPr>
        <w:jc w:val="both"/>
        <w:rPr>
          <w:b/>
          <w:bCs/>
          <w:sz w:val="24"/>
          <w:szCs w:val="24"/>
        </w:rPr>
      </w:pPr>
      <w:r>
        <w:rPr>
          <w:b/>
          <w:bCs/>
          <w:sz w:val="24"/>
          <w:szCs w:val="24"/>
        </w:rPr>
        <w:lastRenderedPageBreak/>
        <w:t xml:space="preserve">Ce faisant, je contribue à répondre aux défis environnementaux auxquels nous sommes confrontés. </w:t>
      </w:r>
    </w:p>
    <w:p w14:paraId="1C1A61FF" w14:textId="3125A9C9" w:rsidR="00C81847" w:rsidRDefault="00C81847" w:rsidP="00C81847">
      <w:pPr>
        <w:jc w:val="both"/>
        <w:rPr>
          <w:rFonts w:eastAsiaTheme="minorEastAsia"/>
          <w:color w:val="000000" w:themeColor="text1"/>
        </w:rPr>
      </w:pPr>
      <w:r>
        <w:rPr>
          <w:sz w:val="24"/>
          <w:szCs w:val="24"/>
        </w:rPr>
        <w:t>Je veux donner plus de poids à mon engagement et j’autorise le projet LIFE Level(s) à utiliser mon nom dans ses communications :</w:t>
      </w:r>
      <w:r>
        <w:rPr>
          <w:sz w:val="24"/>
          <w:szCs w:val="24"/>
        </w:rPr>
        <w:tab/>
        <w:t xml:space="preserve"> </w:t>
      </w:r>
      <w:r w:rsidRPr="4FA131A0">
        <w:rPr>
          <w:rFonts w:ascii="Wingdings" w:eastAsia="Wingdings" w:hAnsi="Wingdings" w:cs="Wingdings"/>
          <w:lang w:val="en-GB"/>
        </w:rPr>
        <w:t>q</w:t>
      </w:r>
      <w:r w:rsidRPr="00C81847">
        <w:t xml:space="preserve"> </w:t>
      </w:r>
      <w:r>
        <w:t>Oui</w:t>
      </w:r>
      <w:r w:rsidRPr="00C81847">
        <w:tab/>
      </w:r>
      <w:r w:rsidRPr="00C81847">
        <w:tab/>
      </w:r>
      <w:r w:rsidRPr="4FA131A0">
        <w:rPr>
          <w:rFonts w:ascii="Wingdings" w:eastAsia="Wingdings" w:hAnsi="Wingdings" w:cs="Wingdings"/>
          <w:lang w:val="en-GB"/>
        </w:rPr>
        <w:t>q</w:t>
      </w:r>
      <w:r w:rsidRPr="00C81847">
        <w:t xml:space="preserve"> No</w:t>
      </w:r>
      <w:r>
        <w:rPr>
          <w:rFonts w:eastAsiaTheme="minorEastAsia"/>
          <w:color w:val="000000" w:themeColor="text1"/>
        </w:rPr>
        <w:t>n</w:t>
      </w:r>
    </w:p>
    <w:p w14:paraId="6B726D9C" w14:textId="0F15CA00" w:rsidR="00C81847" w:rsidRDefault="00C81847" w:rsidP="00C81847">
      <w:pPr>
        <w:jc w:val="both"/>
        <w:rPr>
          <w:rFonts w:eastAsiaTheme="minorEastAsia"/>
          <w:color w:val="000000" w:themeColor="text1"/>
        </w:rPr>
      </w:pPr>
      <w:r>
        <w:rPr>
          <w:rFonts w:eastAsiaTheme="minorEastAsia"/>
          <w:color w:val="000000" w:themeColor="text1"/>
        </w:rPr>
        <w:t xml:space="preserve">Je veux que le projet LIFE Level(s) communique sur mon engagement avec le message suivant : </w:t>
      </w:r>
    </w:p>
    <w:p w14:paraId="207E1FD2" w14:textId="01CD31FD" w:rsidR="00C81847" w:rsidRDefault="00C81847" w:rsidP="00C81847">
      <w:pPr>
        <w:jc w:val="both"/>
      </w:pPr>
      <w:r>
        <w:rPr>
          <w:rFonts w:eastAsiaTheme="minorEastAsia"/>
          <w:color w:val="000000" w:themeColor="text1"/>
        </w:rPr>
        <w:t>[…………………………………………………………………………………………………………………………………………………………………………………………………………………………………………………………………………………………………………………….…………………………………………………………………………………………………………………………………………………………………]</w:t>
      </w:r>
      <w:r w:rsidRPr="00C81847">
        <w:tab/>
      </w:r>
    </w:p>
    <w:p w14:paraId="38D41260" w14:textId="0861EE49" w:rsidR="00C81847" w:rsidRPr="00C81847" w:rsidRDefault="00C81847" w:rsidP="00C81847">
      <w:pPr>
        <w:pStyle w:val="Sansinterligne"/>
        <w:rPr>
          <w:rFonts w:eastAsiaTheme="minorEastAsia"/>
        </w:rPr>
      </w:pPr>
      <w:r w:rsidRPr="00C81847">
        <w:t>Nom de l’organisation:</w:t>
      </w:r>
      <w:r w:rsidRPr="00C81847">
        <w:tab/>
        <w:t xml:space="preserve">           </w:t>
      </w:r>
      <w:r w:rsidRPr="00C81847">
        <w:tab/>
        <w:t>[……………………………………………………….]</w:t>
      </w:r>
    </w:p>
    <w:p w14:paraId="3AD1BACD" w14:textId="778D8E42" w:rsidR="00C81847" w:rsidRPr="00750EA9" w:rsidRDefault="00750EA9" w:rsidP="00C81847">
      <w:pPr>
        <w:pStyle w:val="Sansinterligne"/>
        <w:tabs>
          <w:tab w:val="left" w:pos="2835"/>
          <w:tab w:val="left" w:pos="7088"/>
        </w:tabs>
        <w:rPr>
          <w:rFonts w:eastAsiaTheme="minorEastAsia"/>
          <w:i/>
          <w:iCs/>
        </w:rPr>
      </w:pPr>
      <w:r>
        <w:rPr>
          <w:i/>
          <w:iCs/>
        </w:rPr>
        <w:t xml:space="preserve">          </w:t>
      </w:r>
      <w:r w:rsidR="00C81847" w:rsidRPr="00750EA9">
        <w:rPr>
          <w:i/>
          <w:iCs/>
        </w:rPr>
        <w:t>Représentée par,</w:t>
      </w:r>
    </w:p>
    <w:p w14:paraId="1AF820B8" w14:textId="1BC0C23B" w:rsidR="00C81847" w:rsidRPr="00750EA9" w:rsidRDefault="00C81847" w:rsidP="00C81847">
      <w:pPr>
        <w:pStyle w:val="Sansinterligne"/>
        <w:tabs>
          <w:tab w:val="left" w:pos="2835"/>
          <w:tab w:val="left" w:pos="7088"/>
        </w:tabs>
        <w:rPr>
          <w:rFonts w:eastAsiaTheme="minorEastAsia"/>
        </w:rPr>
      </w:pPr>
      <w:r w:rsidRPr="00750EA9">
        <w:t>Nom:</w:t>
      </w:r>
      <w:r w:rsidRPr="00750EA9">
        <w:tab/>
        <w:t>[……………………………………………………….]</w:t>
      </w:r>
    </w:p>
    <w:p w14:paraId="3C0BE8F1" w14:textId="7F444020" w:rsidR="00C81847" w:rsidRPr="00750EA9" w:rsidRDefault="00750EA9" w:rsidP="00C81847">
      <w:pPr>
        <w:pStyle w:val="Sansinterligne"/>
        <w:tabs>
          <w:tab w:val="left" w:pos="2835"/>
          <w:tab w:val="left" w:pos="7088"/>
        </w:tabs>
        <w:rPr>
          <w:rFonts w:eastAsiaTheme="minorEastAsia"/>
        </w:rPr>
      </w:pPr>
      <w:r w:rsidRPr="00750EA9">
        <w:t>Fonction</w:t>
      </w:r>
      <w:r w:rsidR="00C81847" w:rsidRPr="00750EA9">
        <w:t xml:space="preserve"> / Position:</w:t>
      </w:r>
      <w:r w:rsidR="00C81847" w:rsidRPr="00750EA9">
        <w:tab/>
        <w:t>[……………………………………………………….]</w:t>
      </w:r>
    </w:p>
    <w:p w14:paraId="2FF444F0" w14:textId="77777777" w:rsidR="00C81847" w:rsidRPr="00F43872" w:rsidRDefault="00C81847" w:rsidP="00C81847">
      <w:pPr>
        <w:pStyle w:val="Sansinterligne"/>
        <w:tabs>
          <w:tab w:val="left" w:pos="2835"/>
          <w:tab w:val="left" w:pos="7088"/>
        </w:tabs>
        <w:rPr>
          <w:rFonts w:eastAsiaTheme="minorEastAsia"/>
        </w:rPr>
      </w:pPr>
      <w:r w:rsidRPr="00F43872">
        <w:t>Date:</w:t>
      </w:r>
      <w:r w:rsidRPr="00F43872">
        <w:tab/>
        <w:t>[……………………………………………………….]</w:t>
      </w:r>
    </w:p>
    <w:p w14:paraId="4905676E" w14:textId="2F419362" w:rsidR="00C81847" w:rsidRPr="00F43872" w:rsidRDefault="00C81847" w:rsidP="00C81847">
      <w:pPr>
        <w:pStyle w:val="Sansinterligne"/>
        <w:tabs>
          <w:tab w:val="left" w:pos="2835"/>
          <w:tab w:val="left" w:pos="7088"/>
        </w:tabs>
        <w:rPr>
          <w:rFonts w:eastAsiaTheme="minorEastAsia"/>
        </w:rPr>
      </w:pPr>
    </w:p>
    <w:p w14:paraId="6F5DC24C" w14:textId="68FCA3B2" w:rsidR="00C81847" w:rsidRPr="00F43872" w:rsidRDefault="00C81847" w:rsidP="00C81847">
      <w:pPr>
        <w:pStyle w:val="Sansinterligne"/>
        <w:tabs>
          <w:tab w:val="left" w:pos="2835"/>
          <w:tab w:val="left" w:pos="7088"/>
        </w:tabs>
        <w:rPr>
          <w:rFonts w:eastAsiaTheme="minorEastAsia"/>
        </w:rPr>
      </w:pPr>
      <w:r w:rsidRPr="00F43872">
        <w:t>Signature:</w:t>
      </w:r>
    </w:p>
    <w:p w14:paraId="7AF3C78E" w14:textId="3E4245FE" w:rsidR="00C81847" w:rsidRPr="00F43872" w:rsidRDefault="00C81847" w:rsidP="00C81847">
      <w:pPr>
        <w:pStyle w:val="Sansinterligne"/>
        <w:tabs>
          <w:tab w:val="left" w:pos="2835"/>
          <w:tab w:val="left" w:pos="7088"/>
        </w:tabs>
      </w:pPr>
    </w:p>
    <w:p w14:paraId="753B8CCB" w14:textId="4CDF980D" w:rsidR="00C81847" w:rsidRDefault="00750EA9" w:rsidP="00C81847">
      <w:pPr>
        <w:pStyle w:val="Sansinterligne"/>
        <w:tabs>
          <w:tab w:val="left" w:pos="2835"/>
          <w:tab w:val="left" w:pos="7088"/>
        </w:tabs>
        <w:rPr>
          <w:lang w:val="en-US"/>
        </w:rPr>
      </w:pPr>
      <w:r>
        <w:rPr>
          <w:lang w:val="en-US"/>
        </w:rPr>
        <w:t xml:space="preserve">Tampon de </w:t>
      </w:r>
      <w:proofErr w:type="spellStart"/>
      <w:r>
        <w:rPr>
          <w:lang w:val="en-US"/>
        </w:rPr>
        <w:t>l’organisation</w:t>
      </w:r>
      <w:proofErr w:type="spellEnd"/>
      <w:r>
        <w:rPr>
          <w:lang w:val="en-US"/>
        </w:rPr>
        <w:t xml:space="preserve"> </w:t>
      </w:r>
      <w:r w:rsidR="00C81847" w:rsidRPr="16E6DF58">
        <w:rPr>
          <w:lang w:val="en-US"/>
        </w:rPr>
        <w:t>:</w:t>
      </w:r>
    </w:p>
    <w:p w14:paraId="0CD08E8D" w14:textId="20F7FE71" w:rsidR="002A51F3" w:rsidRDefault="002A51F3" w:rsidP="00C81847">
      <w:pPr>
        <w:pStyle w:val="Sansinterligne"/>
        <w:tabs>
          <w:tab w:val="left" w:pos="2835"/>
          <w:tab w:val="left" w:pos="7088"/>
        </w:tabs>
        <w:rPr>
          <w:lang w:val="en-US"/>
        </w:rPr>
      </w:pPr>
    </w:p>
    <w:p w14:paraId="7565735F" w14:textId="6B9F4FAC" w:rsidR="002A51F3" w:rsidRDefault="002A51F3" w:rsidP="00C81847">
      <w:pPr>
        <w:pStyle w:val="Sansinterligne"/>
        <w:tabs>
          <w:tab w:val="left" w:pos="2835"/>
          <w:tab w:val="left" w:pos="7088"/>
        </w:tabs>
        <w:rPr>
          <w:rFonts w:eastAsiaTheme="minorEastAsia"/>
          <w:color w:val="000000" w:themeColor="text1"/>
          <w:lang w:val="en-GB"/>
        </w:rPr>
      </w:pPr>
    </w:p>
    <w:p w14:paraId="59C06920" w14:textId="332C2B52" w:rsidR="002A51F3" w:rsidRDefault="002A51F3" w:rsidP="00C81847">
      <w:pPr>
        <w:pStyle w:val="Sansinterligne"/>
        <w:tabs>
          <w:tab w:val="left" w:pos="2835"/>
          <w:tab w:val="left" w:pos="7088"/>
        </w:tabs>
        <w:rPr>
          <w:rFonts w:eastAsiaTheme="minorEastAsia"/>
          <w:color w:val="000000" w:themeColor="text1"/>
          <w:lang w:val="en-GB"/>
        </w:rPr>
      </w:pPr>
    </w:p>
    <w:p w14:paraId="4086A93A" w14:textId="77777777" w:rsidR="002A51F3" w:rsidRPr="003C4763" w:rsidRDefault="002A51F3" w:rsidP="00C81847">
      <w:pPr>
        <w:pStyle w:val="Sansinterligne"/>
        <w:tabs>
          <w:tab w:val="left" w:pos="2835"/>
          <w:tab w:val="left" w:pos="7088"/>
        </w:tabs>
        <w:rPr>
          <w:rFonts w:eastAsiaTheme="minorEastAsia"/>
          <w:color w:val="000000" w:themeColor="text1"/>
          <w:lang w:val="en-GB"/>
        </w:rPr>
      </w:pPr>
    </w:p>
    <w:p w14:paraId="38AF5170" w14:textId="1292966A" w:rsidR="00C81847" w:rsidRPr="00C81847" w:rsidRDefault="002A51F3" w:rsidP="00C81847">
      <w:pPr>
        <w:jc w:val="both"/>
        <w:rPr>
          <w:sz w:val="24"/>
          <w:szCs w:val="24"/>
          <w:lang w:val="en-GB"/>
        </w:rPr>
      </w:pPr>
      <w:r>
        <w:rPr>
          <w:noProof/>
        </w:rPr>
        <mc:AlternateContent>
          <mc:Choice Requires="wps">
            <w:drawing>
              <wp:anchor distT="0" distB="0" distL="114300" distR="114300" simplePos="0" relativeHeight="251661312" behindDoc="0" locked="0" layoutInCell="1" allowOverlap="1" wp14:anchorId="2587A5FD" wp14:editId="1CA11B41">
                <wp:simplePos x="0" y="0"/>
                <wp:positionH relativeFrom="margin">
                  <wp:align>center</wp:align>
                </wp:positionH>
                <wp:positionV relativeFrom="paragraph">
                  <wp:posOffset>193675</wp:posOffset>
                </wp:positionV>
                <wp:extent cx="1741805" cy="34480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741805" cy="344805"/>
                        </a:xfrm>
                        <a:prstGeom prst="roundRect">
                          <a:avLst>
                            <a:gd name="adj" fmla="val 50000"/>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A60F9D" w14:textId="77777777" w:rsidR="002A51F3" w:rsidRDefault="002A51F3" w:rsidP="002A51F3">
                            <w:pPr>
                              <w:spacing w:before="3"/>
                              <w:ind w:left="608" w:right="582"/>
                              <w:jc w:val="center"/>
                            </w:pPr>
                            <w:r>
                              <w:rPr>
                                <w:rFonts w:ascii="Arial Black" w:hAnsi="Arial Black"/>
                                <w:color w:val="FFFFFF"/>
                                <w:sz w:val="27"/>
                              </w:rPr>
                              <w:t>À</w:t>
                            </w:r>
                            <w:r>
                              <w:rPr>
                                <w:rFonts w:ascii="Arial Black" w:hAnsi="Arial Black"/>
                                <w:color w:val="FFFFFF"/>
                                <w:spacing w:val="10"/>
                                <w:sz w:val="27"/>
                              </w:rPr>
                              <w:t xml:space="preserve"> </w:t>
                            </w:r>
                            <w:r>
                              <w:rPr>
                                <w:rFonts w:ascii="Arial Black" w:hAnsi="Arial Black"/>
                                <w:color w:val="FFFFFF"/>
                                <w:sz w:val="27"/>
                              </w:rPr>
                              <w:t>propos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587A5FD" id="Zone de texte 18" o:spid="_x0000_s1026" style="position:absolute;left:0;text-align:left;margin-left:0;margin-top:15.25pt;width:137.15pt;height:27.1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" fillcolor="black [3213]" stroked="f">
                <v:textbox inset="0,0,0,0">
                  <w:txbxContent>
                    <w:p w14:paraId="5CA60F9D" w14:textId="77777777" w:rsidR="002A51F3" w:rsidRDefault="002A51F3" w:rsidP="002A51F3">
                      <w:pPr>
                        <w:spacing w:before="3"/>
                        <w:ind w:left="608" w:right="582"/>
                        <w:jc w:val="center"/>
                      </w:pPr>
                      <w:r>
                        <w:rPr>
                          <w:rFonts w:ascii="Arial Black" w:hAnsi="Arial Black"/>
                          <w:color w:val="FFFFFF"/>
                          <w:sz w:val="27"/>
                        </w:rPr>
                        <w:t>À</w:t>
                      </w:r>
                      <w:r>
                        <w:rPr>
                          <w:rFonts w:ascii="Arial Black" w:hAnsi="Arial Black"/>
                          <w:color w:val="FFFFFF"/>
                          <w:spacing w:val="10"/>
                          <w:sz w:val="27"/>
                        </w:rPr>
                        <w:t xml:space="preserve"> </w:t>
                      </w:r>
                      <w:r>
                        <w:rPr>
                          <w:rFonts w:ascii="Arial Black" w:hAnsi="Arial Black"/>
                          <w:color w:val="FFFFFF"/>
                          <w:sz w:val="27"/>
                        </w:rPr>
                        <w:t>propos</w:t>
                      </w:r>
                    </w:p>
                  </w:txbxContent>
                </v:textbox>
                <w10:wrap anchorx="margin"/>
              </v:roundrect>
            </w:pict>
          </mc:Fallback>
        </mc:AlternateContent>
      </w:r>
    </w:p>
    <w:p w14:paraId="41F173B2" w14:textId="34D96208" w:rsidR="002A51F3" w:rsidRPr="004070C4" w:rsidRDefault="002A51F3" w:rsidP="002A51F3">
      <w:pPr>
        <w:pStyle w:val="Corpsdetexte"/>
        <w:rPr>
          <w:sz w:val="20"/>
        </w:rPr>
      </w:pPr>
      <w:r>
        <w:rPr>
          <w:noProof/>
        </w:rPr>
        <mc:AlternateContent>
          <mc:Choice Requires="wps">
            <w:drawing>
              <wp:anchor distT="0" distB="0" distL="114300" distR="114300" simplePos="0" relativeHeight="251659264" behindDoc="0" locked="0" layoutInCell="1" allowOverlap="1" wp14:anchorId="2AE79194" wp14:editId="5E47A174">
                <wp:simplePos x="0" y="0"/>
                <wp:positionH relativeFrom="margin">
                  <wp:align>center</wp:align>
                </wp:positionH>
                <wp:positionV relativeFrom="paragraph">
                  <wp:posOffset>34925</wp:posOffset>
                </wp:positionV>
                <wp:extent cx="6038850" cy="2694151"/>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038850" cy="2694151"/>
                        </a:xfrm>
                        <a:prstGeom prst="rect">
                          <a:avLst/>
                        </a:prstGeom>
                        <a:solidFill>
                          <a:srgbClr val="59BC85"/>
                        </a:solidFill>
                        <a:ln>
                          <a:noFill/>
                        </a:ln>
                        <a:effectLst/>
                      </wps:spPr>
                      <wps:txbx>
                        <w:txbxContent>
                          <w:p w14:paraId="5007F122" w14:textId="77777777" w:rsidR="002A51F3" w:rsidRPr="00DC4173" w:rsidRDefault="002A51F3" w:rsidP="002A51F3">
                            <w:pPr>
                              <w:spacing w:before="307" w:line="249" w:lineRule="auto"/>
                              <w:ind w:left="608" w:right="605"/>
                              <w:jc w:val="center"/>
                              <w:rPr>
                                <w:b/>
                                <w:color w:val="FFFFFF" w:themeColor="background1"/>
                                <w:sz w:val="20"/>
                              </w:rPr>
                            </w:pPr>
                            <w:r>
                              <w:rPr>
                                <w:b/>
                                <w:color w:val="FFFFFF" w:themeColor="background1"/>
                                <w:sz w:val="20"/>
                              </w:rPr>
                              <w:br/>
                            </w:r>
                            <w:r w:rsidRPr="00DC4173">
                              <w:rPr>
                                <w:b/>
                                <w:color w:val="FFFFFF" w:themeColor="background1"/>
                                <w:sz w:val="20"/>
                              </w:rPr>
                              <w:t>L’Alliance HQE-GBC France, association reconnue d’</w:t>
                            </w:r>
                            <w:r w:rsidRPr="00DC4173">
                              <w:rPr>
                                <w:b/>
                                <w:color w:val="FFFFFF" w:themeColor="background1"/>
                                <w:sz w:val="20"/>
                              </w:rPr>
                              <w:t>utilitée publique, est l’alliance</w:t>
                            </w:r>
                            <w:r w:rsidRPr="00DC4173">
                              <w:rPr>
                                <w:b/>
                                <w:color w:val="FFFFFF" w:themeColor="background1"/>
                                <w:spacing w:val="1"/>
                                <w:sz w:val="20"/>
                              </w:rPr>
                              <w:t xml:space="preserve"> </w:t>
                            </w:r>
                            <w:r w:rsidRPr="00DC4173">
                              <w:rPr>
                                <w:b/>
                                <w:color w:val="FFFFFF" w:themeColor="background1"/>
                                <w:sz w:val="20"/>
                              </w:rPr>
                              <w:t>des professionnels pour un cadre de vie durable. Elle réunit syndicats, fédérations</w:t>
                            </w:r>
                            <w:r w:rsidRPr="00DC4173">
                              <w:rPr>
                                <w:b/>
                                <w:color w:val="FFFFFF" w:themeColor="background1"/>
                                <w:spacing w:val="1"/>
                                <w:sz w:val="20"/>
                              </w:rPr>
                              <w:t xml:space="preserve"> </w:t>
                            </w:r>
                            <w:r w:rsidRPr="00DC4173">
                              <w:rPr>
                                <w:b/>
                                <w:color w:val="FFFFFF" w:themeColor="background1"/>
                                <w:sz w:val="20"/>
                              </w:rPr>
                              <w:t>professionnelles, sociétés, collectivités et professionnels à titre individuel. Bâtiment,</w:t>
                            </w:r>
                            <w:r w:rsidRPr="00DC4173">
                              <w:rPr>
                                <w:b/>
                                <w:color w:val="FFFFFF" w:themeColor="background1"/>
                                <w:spacing w:val="-53"/>
                                <w:sz w:val="20"/>
                              </w:rPr>
                              <w:t xml:space="preserve"> </w:t>
                            </w:r>
                            <w:r w:rsidRPr="00DC4173">
                              <w:rPr>
                                <w:b/>
                                <w:color w:val="FFFFFF" w:themeColor="background1"/>
                                <w:sz w:val="20"/>
                              </w:rPr>
                              <w:t>aménagement,</w:t>
                            </w:r>
                            <w:r w:rsidRPr="00DC4173">
                              <w:rPr>
                                <w:b/>
                                <w:color w:val="FFFFFF" w:themeColor="background1"/>
                                <w:spacing w:val="-4"/>
                                <w:sz w:val="20"/>
                              </w:rPr>
                              <w:t xml:space="preserve"> </w:t>
                            </w:r>
                            <w:r w:rsidRPr="00DC4173">
                              <w:rPr>
                                <w:b/>
                                <w:color w:val="FFFFFF" w:themeColor="background1"/>
                                <w:sz w:val="20"/>
                              </w:rPr>
                              <w:t>infrastructure</w:t>
                            </w:r>
                            <w:r w:rsidRPr="00DC4173">
                              <w:rPr>
                                <w:b/>
                                <w:color w:val="FFFFFF" w:themeColor="background1"/>
                                <w:spacing w:val="-2"/>
                                <w:sz w:val="20"/>
                              </w:rPr>
                              <w:t xml:space="preserve"> </w:t>
                            </w:r>
                            <w:r w:rsidRPr="00DC4173">
                              <w:rPr>
                                <w:b/>
                                <w:color w:val="FFFFFF" w:themeColor="background1"/>
                                <w:sz w:val="20"/>
                              </w:rPr>
                              <w:t>à</w:t>
                            </w:r>
                            <w:r w:rsidRPr="00DC4173">
                              <w:rPr>
                                <w:b/>
                                <w:color w:val="FFFFFF" w:themeColor="background1"/>
                                <w:spacing w:val="-4"/>
                                <w:sz w:val="20"/>
                              </w:rPr>
                              <w:t xml:space="preserve"> </w:t>
                            </w:r>
                            <w:r w:rsidRPr="00DC4173">
                              <w:rPr>
                                <w:b/>
                                <w:color w:val="FFFFFF" w:themeColor="background1"/>
                                <w:sz w:val="20"/>
                              </w:rPr>
                              <w:t>toutes</w:t>
                            </w:r>
                            <w:r w:rsidRPr="00DC4173">
                              <w:rPr>
                                <w:b/>
                                <w:color w:val="FFFFFF" w:themeColor="background1"/>
                                <w:spacing w:val="-2"/>
                                <w:sz w:val="20"/>
                              </w:rPr>
                              <w:t xml:space="preserve"> </w:t>
                            </w:r>
                            <w:r w:rsidRPr="00DC4173">
                              <w:rPr>
                                <w:b/>
                                <w:color w:val="FFFFFF" w:themeColor="background1"/>
                                <w:sz w:val="20"/>
                              </w:rPr>
                              <w:t>les</w:t>
                            </w:r>
                            <w:r w:rsidRPr="00DC4173">
                              <w:rPr>
                                <w:b/>
                                <w:color w:val="FFFFFF" w:themeColor="background1"/>
                                <w:spacing w:val="-2"/>
                                <w:sz w:val="20"/>
                              </w:rPr>
                              <w:t xml:space="preserve"> </w:t>
                            </w:r>
                            <w:r w:rsidRPr="00DC4173">
                              <w:rPr>
                                <w:b/>
                                <w:color w:val="FFFFFF" w:themeColor="background1"/>
                                <w:sz w:val="20"/>
                              </w:rPr>
                              <w:t>étapes</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leur</w:t>
                            </w:r>
                            <w:r w:rsidRPr="00DC4173">
                              <w:rPr>
                                <w:b/>
                                <w:color w:val="FFFFFF" w:themeColor="background1"/>
                                <w:spacing w:val="-3"/>
                                <w:sz w:val="20"/>
                              </w:rPr>
                              <w:t xml:space="preserve"> </w:t>
                            </w:r>
                            <w:r w:rsidRPr="00DC4173">
                              <w:rPr>
                                <w:b/>
                                <w:color w:val="FFFFFF" w:themeColor="background1"/>
                                <w:sz w:val="20"/>
                              </w:rPr>
                              <w:t>cycle</w:t>
                            </w:r>
                            <w:r w:rsidRPr="00DC4173">
                              <w:rPr>
                                <w:b/>
                                <w:color w:val="FFFFFF" w:themeColor="background1"/>
                                <w:spacing w:val="-3"/>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vie</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construction,</w:t>
                            </w:r>
                          </w:p>
                          <w:p w14:paraId="5BBA754C" w14:textId="77777777" w:rsidR="002A51F3" w:rsidRDefault="002A51F3" w:rsidP="002A51F3">
                            <w:pPr>
                              <w:spacing w:before="4" w:line="249" w:lineRule="auto"/>
                              <w:ind w:left="290" w:right="290"/>
                              <w:jc w:val="center"/>
                              <w:rPr>
                                <w:b/>
                                <w:color w:val="FFFFFF" w:themeColor="background1"/>
                                <w:sz w:val="20"/>
                              </w:rPr>
                            </w:pPr>
                            <w:r w:rsidRPr="00DC4173">
                              <w:rPr>
                                <w:b/>
                                <w:color w:val="FFFFFF" w:themeColor="background1"/>
                                <w:sz w:val="20"/>
                              </w:rPr>
                              <w:t>exploitation,</w:t>
                            </w:r>
                            <w:r w:rsidRPr="00DC4173">
                              <w:rPr>
                                <w:b/>
                                <w:color w:val="FFFFFF" w:themeColor="background1"/>
                                <w:spacing w:val="-4"/>
                                <w:sz w:val="20"/>
                              </w:rPr>
                              <w:t xml:space="preserve"> </w:t>
                            </w:r>
                            <w:r w:rsidRPr="00DC4173">
                              <w:rPr>
                                <w:b/>
                                <w:color w:val="FFFFFF" w:themeColor="background1"/>
                                <w:sz w:val="20"/>
                              </w:rPr>
                              <w:t>rénovation</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sont</w:t>
                            </w:r>
                            <w:r w:rsidRPr="00DC4173">
                              <w:rPr>
                                <w:b/>
                                <w:color w:val="FFFFFF" w:themeColor="background1"/>
                                <w:spacing w:val="-4"/>
                                <w:sz w:val="20"/>
                              </w:rPr>
                              <w:t xml:space="preserve"> </w:t>
                            </w:r>
                            <w:r w:rsidRPr="00DC4173">
                              <w:rPr>
                                <w:b/>
                                <w:color w:val="FFFFFF" w:themeColor="background1"/>
                                <w:sz w:val="20"/>
                              </w:rPr>
                              <w:t>au</w:t>
                            </w:r>
                            <w:r w:rsidRPr="00DC4173">
                              <w:rPr>
                                <w:b/>
                                <w:color w:val="FFFFFF" w:themeColor="background1"/>
                                <w:spacing w:val="-3"/>
                                <w:sz w:val="20"/>
                              </w:rPr>
                              <w:t xml:space="preserve"> </w:t>
                            </w:r>
                            <w:r w:rsidRPr="00DC4173">
                              <w:rPr>
                                <w:b/>
                                <w:color w:val="FFFFFF" w:themeColor="background1"/>
                                <w:sz w:val="20"/>
                              </w:rPr>
                              <w:t>cœur</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son</w:t>
                            </w:r>
                            <w:r w:rsidRPr="00DC4173">
                              <w:rPr>
                                <w:b/>
                                <w:color w:val="FFFFFF" w:themeColor="background1"/>
                                <w:spacing w:val="-11"/>
                                <w:sz w:val="20"/>
                              </w:rPr>
                              <w:t xml:space="preserve"> </w:t>
                            </w:r>
                            <w:r w:rsidRPr="00DC4173">
                              <w:rPr>
                                <w:b/>
                                <w:color w:val="FFFFFF" w:themeColor="background1"/>
                                <w:sz w:val="20"/>
                              </w:rPr>
                              <w:t>ADN</w:t>
                            </w:r>
                            <w:r w:rsidRPr="00DC4173">
                              <w:rPr>
                                <w:b/>
                                <w:color w:val="FFFFFF" w:themeColor="background1"/>
                                <w:spacing w:val="-3"/>
                                <w:sz w:val="20"/>
                              </w:rPr>
                              <w:t xml:space="preserve"> </w:t>
                            </w:r>
                            <w:r w:rsidRPr="00DC4173">
                              <w:rPr>
                                <w:b/>
                                <w:color w:val="FFFFFF" w:themeColor="background1"/>
                                <w:sz w:val="20"/>
                              </w:rPr>
                              <w:t>dans</w:t>
                            </w:r>
                            <w:r w:rsidRPr="00DC4173">
                              <w:rPr>
                                <w:b/>
                                <w:color w:val="FFFFFF" w:themeColor="background1"/>
                                <w:spacing w:val="-3"/>
                                <w:sz w:val="20"/>
                              </w:rPr>
                              <w:t xml:space="preserve"> </w:t>
                            </w:r>
                            <w:r w:rsidRPr="00DC4173">
                              <w:rPr>
                                <w:b/>
                                <w:color w:val="FFFFFF" w:themeColor="background1"/>
                                <w:sz w:val="20"/>
                              </w:rPr>
                              <w:t>une</w:t>
                            </w:r>
                            <w:r w:rsidRPr="00DC4173">
                              <w:rPr>
                                <w:b/>
                                <w:color w:val="FFFFFF" w:themeColor="background1"/>
                                <w:spacing w:val="-2"/>
                                <w:sz w:val="20"/>
                              </w:rPr>
                              <w:t xml:space="preserve"> </w:t>
                            </w:r>
                            <w:r w:rsidRPr="00DC4173">
                              <w:rPr>
                                <w:b/>
                                <w:color w:val="FFFFFF" w:themeColor="background1"/>
                                <w:sz w:val="20"/>
                              </w:rPr>
                              <w:t>vision</w:t>
                            </w:r>
                            <w:r w:rsidRPr="00DC4173">
                              <w:rPr>
                                <w:b/>
                                <w:color w:val="FFFFFF" w:themeColor="background1"/>
                                <w:spacing w:val="-4"/>
                                <w:sz w:val="20"/>
                              </w:rPr>
                              <w:t xml:space="preserve"> </w:t>
                            </w:r>
                            <w:r w:rsidRPr="00DC4173">
                              <w:rPr>
                                <w:b/>
                                <w:color w:val="FFFFFF" w:themeColor="background1"/>
                                <w:sz w:val="20"/>
                              </w:rPr>
                              <w:t>transversale</w:t>
                            </w:r>
                            <w:r w:rsidRPr="00DC4173">
                              <w:rPr>
                                <w:b/>
                                <w:color w:val="FFFFFF" w:themeColor="background1"/>
                                <w:spacing w:val="-3"/>
                                <w:sz w:val="20"/>
                              </w:rPr>
                              <w:t xml:space="preserve"> </w:t>
                            </w:r>
                            <w:r w:rsidRPr="00DC4173">
                              <w:rPr>
                                <w:b/>
                                <w:color w:val="FFFFFF" w:themeColor="background1"/>
                                <w:sz w:val="20"/>
                              </w:rPr>
                              <w:t>et</w:t>
                            </w:r>
                            <w:r w:rsidRPr="00DC4173">
                              <w:rPr>
                                <w:b/>
                                <w:color w:val="FFFFFF" w:themeColor="background1"/>
                                <w:spacing w:val="-3"/>
                                <w:sz w:val="20"/>
                              </w:rPr>
                              <w:t xml:space="preserve"> </w:t>
                            </w:r>
                            <w:r w:rsidRPr="00DC4173">
                              <w:rPr>
                                <w:b/>
                                <w:color w:val="FFFFFF" w:themeColor="background1"/>
                                <w:sz w:val="20"/>
                              </w:rPr>
                              <w:t>globale</w:t>
                            </w:r>
                            <w:r w:rsidRPr="00DC4173">
                              <w:rPr>
                                <w:b/>
                                <w:color w:val="FFFFFF" w:themeColor="background1"/>
                                <w:spacing w:val="-53"/>
                                <w:sz w:val="20"/>
                              </w:rPr>
                              <w:t xml:space="preserve"> </w:t>
                            </w:r>
                            <w:r w:rsidRPr="00DC4173">
                              <w:rPr>
                                <w:b/>
                                <w:color w:val="FFFFFF" w:themeColor="background1"/>
                                <w:sz w:val="20"/>
                              </w:rPr>
                              <w:t>alliant qualité de vie, respect de l’environnement, performance économique et management</w:t>
                            </w:r>
                            <w:r w:rsidRPr="00DC4173">
                              <w:rPr>
                                <w:b/>
                                <w:color w:val="FFFFFF" w:themeColor="background1"/>
                                <w:spacing w:val="-53"/>
                                <w:sz w:val="20"/>
                              </w:rPr>
                              <w:t xml:space="preserve"> </w:t>
                            </w:r>
                            <w:r w:rsidRPr="00DC4173">
                              <w:rPr>
                                <w:b/>
                                <w:color w:val="FFFFFF" w:themeColor="background1"/>
                                <w:sz w:val="20"/>
                              </w:rPr>
                              <w:t>responsable. Par les démarches volontaires qu’elle suscite en France et à l’international,</w:t>
                            </w:r>
                            <w:r w:rsidRPr="00DC4173">
                              <w:rPr>
                                <w:b/>
                                <w:color w:val="FFFFFF" w:themeColor="background1"/>
                                <w:spacing w:val="1"/>
                                <w:sz w:val="20"/>
                              </w:rPr>
                              <w:t xml:space="preserve"> </w:t>
                            </w:r>
                            <w:r w:rsidRPr="00DC4173">
                              <w:rPr>
                                <w:b/>
                                <w:color w:val="FFFFFF" w:themeColor="background1"/>
                                <w:sz w:val="20"/>
                              </w:rPr>
                              <w:t>l’association agit dans l’intérêt général pour innover, améliorer les connaissances, diffuser</w:t>
                            </w:r>
                            <w:r w:rsidRPr="00DC4173">
                              <w:rPr>
                                <w:b/>
                                <w:color w:val="FFFFFF" w:themeColor="background1"/>
                                <w:spacing w:val="1"/>
                                <w:sz w:val="20"/>
                              </w:rPr>
                              <w:t xml:space="preserve"> </w:t>
                            </w:r>
                            <w:r w:rsidRPr="00DC4173">
                              <w:rPr>
                                <w:b/>
                                <w:color w:val="FFFFFF" w:themeColor="background1"/>
                                <w:sz w:val="20"/>
                              </w:rPr>
                              <w:t>les bonnes pratiques et représenter le secteur du cadre de vie durable. Elle est le membre</w:t>
                            </w:r>
                            <w:r w:rsidRPr="00DC4173">
                              <w:rPr>
                                <w:b/>
                                <w:color w:val="FFFFFF" w:themeColor="background1"/>
                                <w:spacing w:val="1"/>
                                <w:sz w:val="20"/>
                              </w:rPr>
                              <w:t xml:space="preserve"> </w:t>
                            </w:r>
                            <w:r w:rsidRPr="00DC4173">
                              <w:rPr>
                                <w:b/>
                                <w:color w:val="FFFFFF" w:themeColor="background1"/>
                                <w:sz w:val="20"/>
                              </w:rPr>
                              <w:t>français</w:t>
                            </w:r>
                            <w:r w:rsidRPr="00DC4173">
                              <w:rPr>
                                <w:b/>
                                <w:color w:val="FFFFFF" w:themeColor="background1"/>
                                <w:spacing w:val="-1"/>
                                <w:sz w:val="20"/>
                              </w:rPr>
                              <w:t xml:space="preserve"> </w:t>
                            </w:r>
                            <w:r w:rsidRPr="00DC4173">
                              <w:rPr>
                                <w:b/>
                                <w:color w:val="FFFFFF" w:themeColor="background1"/>
                                <w:sz w:val="20"/>
                              </w:rPr>
                              <w:t>du World Green</w:t>
                            </w:r>
                            <w:r w:rsidRPr="00DC4173">
                              <w:rPr>
                                <w:b/>
                                <w:color w:val="FFFFFF" w:themeColor="background1"/>
                                <w:spacing w:val="-1"/>
                                <w:sz w:val="20"/>
                              </w:rPr>
                              <w:t xml:space="preserve"> </w:t>
                            </w:r>
                            <w:r w:rsidRPr="00DC4173">
                              <w:rPr>
                                <w:b/>
                                <w:color w:val="FFFFFF" w:themeColor="background1"/>
                                <w:sz w:val="20"/>
                              </w:rPr>
                              <w:t>Building</w:t>
                            </w:r>
                            <w:r w:rsidRPr="00DC4173">
                              <w:rPr>
                                <w:b/>
                                <w:color w:val="FFFFFF" w:themeColor="background1"/>
                                <w:spacing w:val="-1"/>
                                <w:sz w:val="20"/>
                              </w:rPr>
                              <w:t xml:space="preserve"> </w:t>
                            </w:r>
                            <w:r w:rsidRPr="00DC4173">
                              <w:rPr>
                                <w:b/>
                                <w:color w:val="FFFFFF" w:themeColor="background1"/>
                                <w:sz w:val="20"/>
                              </w:rPr>
                              <w:t>Council</w:t>
                            </w:r>
                            <w:r w:rsidRPr="00DC4173">
                              <w:rPr>
                                <w:b/>
                                <w:color w:val="FFFFFF" w:themeColor="background1"/>
                                <w:spacing w:val="-1"/>
                                <w:sz w:val="20"/>
                              </w:rPr>
                              <w:t xml:space="preserve"> </w:t>
                            </w:r>
                            <w:r w:rsidRPr="00DC4173">
                              <w:rPr>
                                <w:b/>
                                <w:color w:val="FFFFFF" w:themeColor="background1"/>
                                <w:sz w:val="20"/>
                              </w:rPr>
                              <w:t>(World</w:t>
                            </w:r>
                            <w:r w:rsidRPr="00DC4173">
                              <w:rPr>
                                <w:b/>
                                <w:color w:val="FFFFFF" w:themeColor="background1"/>
                                <w:spacing w:val="-1"/>
                                <w:sz w:val="20"/>
                              </w:rPr>
                              <w:t xml:space="preserve"> </w:t>
                            </w:r>
                            <w:r w:rsidRPr="00DC4173">
                              <w:rPr>
                                <w:b/>
                                <w:color w:val="FFFFFF" w:themeColor="background1"/>
                                <w:sz w:val="20"/>
                              </w:rPr>
                              <w:t>GBC).</w:t>
                            </w:r>
                          </w:p>
                          <w:p w14:paraId="1B32DD8C" w14:textId="77777777" w:rsidR="002A51F3" w:rsidRDefault="002A51F3" w:rsidP="002A51F3">
                            <w:pPr>
                              <w:spacing w:before="4" w:line="249" w:lineRule="auto"/>
                              <w:ind w:left="290" w:right="290"/>
                              <w:jc w:val="center"/>
                              <w:rPr>
                                <w:b/>
                                <w:color w:val="FFFFFF" w:themeColor="background1"/>
                                <w:sz w:val="20"/>
                              </w:rPr>
                            </w:pPr>
                          </w:p>
                          <w:p w14:paraId="0969FDC8" w14:textId="77777777" w:rsidR="002A51F3" w:rsidRPr="00DC4173" w:rsidRDefault="002A51F3" w:rsidP="002A51F3">
                            <w:pPr>
                              <w:spacing w:before="4" w:line="249" w:lineRule="auto"/>
                              <w:ind w:left="290" w:right="290"/>
                              <w:jc w:val="center"/>
                              <w:rPr>
                                <w:b/>
                                <w:color w:val="FFFFFF" w:themeColor="background1"/>
                                <w:sz w:val="20"/>
                              </w:rPr>
                            </w:pPr>
                            <w:r>
                              <w:rPr>
                                <w:b/>
                                <w:noProof/>
                                <w:color w:val="FFFFFF" w:themeColor="background1"/>
                                <w:sz w:val="20"/>
                                <w:lang w:eastAsia="zh-CN"/>
                              </w:rPr>
                              <w:drawing>
                                <wp:inline distT="0" distB="0" distL="0" distR="0" wp14:anchorId="3873CFFF" wp14:editId="4DFF31B8">
                                  <wp:extent cx="2006600" cy="279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chier 34.pdf"/>
                                          <pic:cNvPicPr/>
                                        </pic:nvPicPr>
                                        <pic:blipFill>
                                          <a:blip r:embed="rId12">
                                            <a:extLst>
                                              <a:ext uri="{28A0092B-C50C-407E-A947-70E740481C1C}">
                                                <a14:useLocalDpi xmlns:a14="http://schemas.microsoft.com/office/drawing/2010/main" val="0"/>
                                              </a:ext>
                                            </a:extLst>
                                          </a:blip>
                                          <a:stretch>
                                            <a:fillRect/>
                                          </a:stretch>
                                        </pic:blipFill>
                                        <pic:spPr>
                                          <a:xfrm>
                                            <a:off x="0" y="0"/>
                                            <a:ext cx="2006600" cy="279400"/>
                                          </a:xfrm>
                                          <a:prstGeom prst="rect">
                                            <a:avLst/>
                                          </a:prstGeom>
                                        </pic:spPr>
                                      </pic:pic>
                                    </a:graphicData>
                                  </a:graphic>
                                </wp:inline>
                              </w:drawing>
                            </w:r>
                          </w:p>
                          <w:p w14:paraId="4239A4CB" w14:textId="77777777" w:rsidR="002A51F3" w:rsidRPr="00DC4173" w:rsidRDefault="002A51F3" w:rsidP="002A51F3">
                            <w:pPr>
                              <w:pStyle w:val="Corpsdetexte"/>
                              <w:rPr>
                                <w:color w:val="FFFFFF" w:themeColor="background1"/>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E79194" id="_x0000_t202" coordsize="21600,21600" o:spt="202" path="m,l,21600r21600,l21600,xe">
                <v:stroke joinstyle="miter"/>
                <v:path gradientshapeok="t" o:connecttype="rect"/>
              </v:shapetype>
              <v:shape id="Zone de texte 1" o:spid="_x0000_s1027" type="#_x0000_t202" style="position:absolute;margin-left:0;margin-top:2.75pt;width:475.5pt;height:212.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" fillcolor="#59bc85" stroked="f">
                <v:textbox style="mso-fit-shape-to-text:t">
                  <w:txbxContent>
                    <w:p w14:paraId="5007F122" w14:textId="77777777" w:rsidR="002A51F3" w:rsidRPr="00DC4173" w:rsidRDefault="002A51F3" w:rsidP="002A51F3">
                      <w:pPr>
                        <w:spacing w:before="307" w:line="249" w:lineRule="auto"/>
                        <w:ind w:left="608" w:right="605"/>
                        <w:jc w:val="center"/>
                        <w:rPr>
                          <w:b/>
                          <w:color w:val="FFFFFF" w:themeColor="background1"/>
                          <w:sz w:val="20"/>
                        </w:rPr>
                      </w:pPr>
                      <w:r>
                        <w:rPr>
                          <w:b/>
                          <w:color w:val="FFFFFF" w:themeColor="background1"/>
                          <w:sz w:val="20"/>
                        </w:rPr>
                        <w:br/>
                      </w:r>
                      <w:r w:rsidRPr="00DC4173">
                        <w:rPr>
                          <w:b/>
                          <w:color w:val="FFFFFF" w:themeColor="background1"/>
                          <w:sz w:val="20"/>
                        </w:rPr>
                        <w:t>L’Alliance HQE-GBC France, association reconnue d’</w:t>
                      </w:r>
                      <w:proofErr w:type="spellStart"/>
                      <w:r w:rsidRPr="00DC4173">
                        <w:rPr>
                          <w:b/>
                          <w:color w:val="FFFFFF" w:themeColor="background1"/>
                          <w:sz w:val="20"/>
                        </w:rPr>
                        <w:t>utilitée</w:t>
                      </w:r>
                      <w:proofErr w:type="spellEnd"/>
                      <w:r w:rsidRPr="00DC4173">
                        <w:rPr>
                          <w:b/>
                          <w:color w:val="FFFFFF" w:themeColor="background1"/>
                          <w:sz w:val="20"/>
                        </w:rPr>
                        <w:t xml:space="preserve"> publique, est l’alliance</w:t>
                      </w:r>
                      <w:r w:rsidRPr="00DC4173">
                        <w:rPr>
                          <w:b/>
                          <w:color w:val="FFFFFF" w:themeColor="background1"/>
                          <w:spacing w:val="1"/>
                          <w:sz w:val="20"/>
                        </w:rPr>
                        <w:t xml:space="preserve"> </w:t>
                      </w:r>
                      <w:r w:rsidRPr="00DC4173">
                        <w:rPr>
                          <w:b/>
                          <w:color w:val="FFFFFF" w:themeColor="background1"/>
                          <w:sz w:val="20"/>
                        </w:rPr>
                        <w:t>des professionnels pour un cadre de vie durable. Elle réunit syndicats, fédérations</w:t>
                      </w:r>
                      <w:r w:rsidRPr="00DC4173">
                        <w:rPr>
                          <w:b/>
                          <w:color w:val="FFFFFF" w:themeColor="background1"/>
                          <w:spacing w:val="1"/>
                          <w:sz w:val="20"/>
                        </w:rPr>
                        <w:t xml:space="preserve"> </w:t>
                      </w:r>
                      <w:r w:rsidRPr="00DC4173">
                        <w:rPr>
                          <w:b/>
                          <w:color w:val="FFFFFF" w:themeColor="background1"/>
                          <w:sz w:val="20"/>
                        </w:rPr>
                        <w:t>professionnelles, sociétés, collectivités et professionnels à titre individuel. Bâtiment,</w:t>
                      </w:r>
                      <w:r w:rsidRPr="00DC4173">
                        <w:rPr>
                          <w:b/>
                          <w:color w:val="FFFFFF" w:themeColor="background1"/>
                          <w:spacing w:val="-53"/>
                          <w:sz w:val="20"/>
                        </w:rPr>
                        <w:t xml:space="preserve"> </w:t>
                      </w:r>
                      <w:r w:rsidRPr="00DC4173">
                        <w:rPr>
                          <w:b/>
                          <w:color w:val="FFFFFF" w:themeColor="background1"/>
                          <w:sz w:val="20"/>
                        </w:rPr>
                        <w:t>aménagement,</w:t>
                      </w:r>
                      <w:r w:rsidRPr="00DC4173">
                        <w:rPr>
                          <w:b/>
                          <w:color w:val="FFFFFF" w:themeColor="background1"/>
                          <w:spacing w:val="-4"/>
                          <w:sz w:val="20"/>
                        </w:rPr>
                        <w:t xml:space="preserve"> </w:t>
                      </w:r>
                      <w:r w:rsidRPr="00DC4173">
                        <w:rPr>
                          <w:b/>
                          <w:color w:val="FFFFFF" w:themeColor="background1"/>
                          <w:sz w:val="20"/>
                        </w:rPr>
                        <w:t>infrastructure</w:t>
                      </w:r>
                      <w:r w:rsidRPr="00DC4173">
                        <w:rPr>
                          <w:b/>
                          <w:color w:val="FFFFFF" w:themeColor="background1"/>
                          <w:spacing w:val="-2"/>
                          <w:sz w:val="20"/>
                        </w:rPr>
                        <w:t xml:space="preserve"> </w:t>
                      </w:r>
                      <w:r w:rsidRPr="00DC4173">
                        <w:rPr>
                          <w:b/>
                          <w:color w:val="FFFFFF" w:themeColor="background1"/>
                          <w:sz w:val="20"/>
                        </w:rPr>
                        <w:t>à</w:t>
                      </w:r>
                      <w:r w:rsidRPr="00DC4173">
                        <w:rPr>
                          <w:b/>
                          <w:color w:val="FFFFFF" w:themeColor="background1"/>
                          <w:spacing w:val="-4"/>
                          <w:sz w:val="20"/>
                        </w:rPr>
                        <w:t xml:space="preserve"> </w:t>
                      </w:r>
                      <w:r w:rsidRPr="00DC4173">
                        <w:rPr>
                          <w:b/>
                          <w:color w:val="FFFFFF" w:themeColor="background1"/>
                          <w:sz w:val="20"/>
                        </w:rPr>
                        <w:t>toutes</w:t>
                      </w:r>
                      <w:r w:rsidRPr="00DC4173">
                        <w:rPr>
                          <w:b/>
                          <w:color w:val="FFFFFF" w:themeColor="background1"/>
                          <w:spacing w:val="-2"/>
                          <w:sz w:val="20"/>
                        </w:rPr>
                        <w:t xml:space="preserve"> </w:t>
                      </w:r>
                      <w:r w:rsidRPr="00DC4173">
                        <w:rPr>
                          <w:b/>
                          <w:color w:val="FFFFFF" w:themeColor="background1"/>
                          <w:sz w:val="20"/>
                        </w:rPr>
                        <w:t>les</w:t>
                      </w:r>
                      <w:r w:rsidRPr="00DC4173">
                        <w:rPr>
                          <w:b/>
                          <w:color w:val="FFFFFF" w:themeColor="background1"/>
                          <w:spacing w:val="-2"/>
                          <w:sz w:val="20"/>
                        </w:rPr>
                        <w:t xml:space="preserve"> </w:t>
                      </w:r>
                      <w:r w:rsidRPr="00DC4173">
                        <w:rPr>
                          <w:b/>
                          <w:color w:val="FFFFFF" w:themeColor="background1"/>
                          <w:sz w:val="20"/>
                        </w:rPr>
                        <w:t>étapes</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leur</w:t>
                      </w:r>
                      <w:r w:rsidRPr="00DC4173">
                        <w:rPr>
                          <w:b/>
                          <w:color w:val="FFFFFF" w:themeColor="background1"/>
                          <w:spacing w:val="-3"/>
                          <w:sz w:val="20"/>
                        </w:rPr>
                        <w:t xml:space="preserve"> </w:t>
                      </w:r>
                      <w:r w:rsidRPr="00DC4173">
                        <w:rPr>
                          <w:b/>
                          <w:color w:val="FFFFFF" w:themeColor="background1"/>
                          <w:sz w:val="20"/>
                        </w:rPr>
                        <w:t>cycle</w:t>
                      </w:r>
                      <w:r w:rsidRPr="00DC4173">
                        <w:rPr>
                          <w:b/>
                          <w:color w:val="FFFFFF" w:themeColor="background1"/>
                          <w:spacing w:val="-3"/>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vie</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construction,</w:t>
                      </w:r>
                    </w:p>
                    <w:p w14:paraId="5BBA754C" w14:textId="77777777" w:rsidR="002A51F3" w:rsidRDefault="002A51F3" w:rsidP="002A51F3">
                      <w:pPr>
                        <w:spacing w:before="4" w:line="249" w:lineRule="auto"/>
                        <w:ind w:left="290" w:right="290"/>
                        <w:jc w:val="center"/>
                        <w:rPr>
                          <w:b/>
                          <w:color w:val="FFFFFF" w:themeColor="background1"/>
                          <w:sz w:val="20"/>
                        </w:rPr>
                      </w:pPr>
                      <w:r w:rsidRPr="00DC4173">
                        <w:rPr>
                          <w:b/>
                          <w:color w:val="FFFFFF" w:themeColor="background1"/>
                          <w:sz w:val="20"/>
                        </w:rPr>
                        <w:t>exploitation,</w:t>
                      </w:r>
                      <w:r w:rsidRPr="00DC4173">
                        <w:rPr>
                          <w:b/>
                          <w:color w:val="FFFFFF" w:themeColor="background1"/>
                          <w:spacing w:val="-4"/>
                          <w:sz w:val="20"/>
                        </w:rPr>
                        <w:t xml:space="preserve"> </w:t>
                      </w:r>
                      <w:r w:rsidRPr="00DC4173">
                        <w:rPr>
                          <w:b/>
                          <w:color w:val="FFFFFF" w:themeColor="background1"/>
                          <w:sz w:val="20"/>
                        </w:rPr>
                        <w:t>rénovation</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sont</w:t>
                      </w:r>
                      <w:r w:rsidRPr="00DC4173">
                        <w:rPr>
                          <w:b/>
                          <w:color w:val="FFFFFF" w:themeColor="background1"/>
                          <w:spacing w:val="-4"/>
                          <w:sz w:val="20"/>
                        </w:rPr>
                        <w:t xml:space="preserve"> </w:t>
                      </w:r>
                      <w:r w:rsidRPr="00DC4173">
                        <w:rPr>
                          <w:b/>
                          <w:color w:val="FFFFFF" w:themeColor="background1"/>
                          <w:sz w:val="20"/>
                        </w:rPr>
                        <w:t>au</w:t>
                      </w:r>
                      <w:r w:rsidRPr="00DC4173">
                        <w:rPr>
                          <w:b/>
                          <w:color w:val="FFFFFF" w:themeColor="background1"/>
                          <w:spacing w:val="-3"/>
                          <w:sz w:val="20"/>
                        </w:rPr>
                        <w:t xml:space="preserve"> </w:t>
                      </w:r>
                      <w:r w:rsidRPr="00DC4173">
                        <w:rPr>
                          <w:b/>
                          <w:color w:val="FFFFFF" w:themeColor="background1"/>
                          <w:sz w:val="20"/>
                        </w:rPr>
                        <w:t>cœur</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son</w:t>
                      </w:r>
                      <w:r w:rsidRPr="00DC4173">
                        <w:rPr>
                          <w:b/>
                          <w:color w:val="FFFFFF" w:themeColor="background1"/>
                          <w:spacing w:val="-11"/>
                          <w:sz w:val="20"/>
                        </w:rPr>
                        <w:t xml:space="preserve"> </w:t>
                      </w:r>
                      <w:r w:rsidRPr="00DC4173">
                        <w:rPr>
                          <w:b/>
                          <w:color w:val="FFFFFF" w:themeColor="background1"/>
                          <w:sz w:val="20"/>
                        </w:rPr>
                        <w:t>ADN</w:t>
                      </w:r>
                      <w:r w:rsidRPr="00DC4173">
                        <w:rPr>
                          <w:b/>
                          <w:color w:val="FFFFFF" w:themeColor="background1"/>
                          <w:spacing w:val="-3"/>
                          <w:sz w:val="20"/>
                        </w:rPr>
                        <w:t xml:space="preserve"> </w:t>
                      </w:r>
                      <w:r w:rsidRPr="00DC4173">
                        <w:rPr>
                          <w:b/>
                          <w:color w:val="FFFFFF" w:themeColor="background1"/>
                          <w:sz w:val="20"/>
                        </w:rPr>
                        <w:t>dans</w:t>
                      </w:r>
                      <w:r w:rsidRPr="00DC4173">
                        <w:rPr>
                          <w:b/>
                          <w:color w:val="FFFFFF" w:themeColor="background1"/>
                          <w:spacing w:val="-3"/>
                          <w:sz w:val="20"/>
                        </w:rPr>
                        <w:t xml:space="preserve"> </w:t>
                      </w:r>
                      <w:r w:rsidRPr="00DC4173">
                        <w:rPr>
                          <w:b/>
                          <w:color w:val="FFFFFF" w:themeColor="background1"/>
                          <w:sz w:val="20"/>
                        </w:rPr>
                        <w:t>une</w:t>
                      </w:r>
                      <w:r w:rsidRPr="00DC4173">
                        <w:rPr>
                          <w:b/>
                          <w:color w:val="FFFFFF" w:themeColor="background1"/>
                          <w:spacing w:val="-2"/>
                          <w:sz w:val="20"/>
                        </w:rPr>
                        <w:t xml:space="preserve"> </w:t>
                      </w:r>
                      <w:r w:rsidRPr="00DC4173">
                        <w:rPr>
                          <w:b/>
                          <w:color w:val="FFFFFF" w:themeColor="background1"/>
                          <w:sz w:val="20"/>
                        </w:rPr>
                        <w:t>vision</w:t>
                      </w:r>
                      <w:r w:rsidRPr="00DC4173">
                        <w:rPr>
                          <w:b/>
                          <w:color w:val="FFFFFF" w:themeColor="background1"/>
                          <w:spacing w:val="-4"/>
                          <w:sz w:val="20"/>
                        </w:rPr>
                        <w:t xml:space="preserve"> </w:t>
                      </w:r>
                      <w:r w:rsidRPr="00DC4173">
                        <w:rPr>
                          <w:b/>
                          <w:color w:val="FFFFFF" w:themeColor="background1"/>
                          <w:sz w:val="20"/>
                        </w:rPr>
                        <w:t>transversale</w:t>
                      </w:r>
                      <w:r w:rsidRPr="00DC4173">
                        <w:rPr>
                          <w:b/>
                          <w:color w:val="FFFFFF" w:themeColor="background1"/>
                          <w:spacing w:val="-3"/>
                          <w:sz w:val="20"/>
                        </w:rPr>
                        <w:t xml:space="preserve"> </w:t>
                      </w:r>
                      <w:r w:rsidRPr="00DC4173">
                        <w:rPr>
                          <w:b/>
                          <w:color w:val="FFFFFF" w:themeColor="background1"/>
                          <w:sz w:val="20"/>
                        </w:rPr>
                        <w:t>et</w:t>
                      </w:r>
                      <w:r w:rsidRPr="00DC4173">
                        <w:rPr>
                          <w:b/>
                          <w:color w:val="FFFFFF" w:themeColor="background1"/>
                          <w:spacing w:val="-3"/>
                          <w:sz w:val="20"/>
                        </w:rPr>
                        <w:t xml:space="preserve"> </w:t>
                      </w:r>
                      <w:r w:rsidRPr="00DC4173">
                        <w:rPr>
                          <w:b/>
                          <w:color w:val="FFFFFF" w:themeColor="background1"/>
                          <w:sz w:val="20"/>
                        </w:rPr>
                        <w:t>globale</w:t>
                      </w:r>
                      <w:r w:rsidRPr="00DC4173">
                        <w:rPr>
                          <w:b/>
                          <w:color w:val="FFFFFF" w:themeColor="background1"/>
                          <w:spacing w:val="-53"/>
                          <w:sz w:val="20"/>
                        </w:rPr>
                        <w:t xml:space="preserve"> </w:t>
                      </w:r>
                      <w:r w:rsidRPr="00DC4173">
                        <w:rPr>
                          <w:b/>
                          <w:color w:val="FFFFFF" w:themeColor="background1"/>
                          <w:sz w:val="20"/>
                        </w:rPr>
                        <w:t>alliant qualité de vie, respect de l’environnement, performance économique et management</w:t>
                      </w:r>
                      <w:r w:rsidRPr="00DC4173">
                        <w:rPr>
                          <w:b/>
                          <w:color w:val="FFFFFF" w:themeColor="background1"/>
                          <w:spacing w:val="-53"/>
                          <w:sz w:val="20"/>
                        </w:rPr>
                        <w:t xml:space="preserve"> </w:t>
                      </w:r>
                      <w:r w:rsidRPr="00DC4173">
                        <w:rPr>
                          <w:b/>
                          <w:color w:val="FFFFFF" w:themeColor="background1"/>
                          <w:sz w:val="20"/>
                        </w:rPr>
                        <w:t>responsable. Par les démarches volontaires qu’elle suscite en France et à l’international,</w:t>
                      </w:r>
                      <w:r w:rsidRPr="00DC4173">
                        <w:rPr>
                          <w:b/>
                          <w:color w:val="FFFFFF" w:themeColor="background1"/>
                          <w:spacing w:val="1"/>
                          <w:sz w:val="20"/>
                        </w:rPr>
                        <w:t xml:space="preserve"> </w:t>
                      </w:r>
                      <w:r w:rsidRPr="00DC4173">
                        <w:rPr>
                          <w:b/>
                          <w:color w:val="FFFFFF" w:themeColor="background1"/>
                          <w:sz w:val="20"/>
                        </w:rPr>
                        <w:t>l’association agit dans l’intérêt général pour innover, améliorer les connaissances, diffuser</w:t>
                      </w:r>
                      <w:r w:rsidRPr="00DC4173">
                        <w:rPr>
                          <w:b/>
                          <w:color w:val="FFFFFF" w:themeColor="background1"/>
                          <w:spacing w:val="1"/>
                          <w:sz w:val="20"/>
                        </w:rPr>
                        <w:t xml:space="preserve"> </w:t>
                      </w:r>
                      <w:r w:rsidRPr="00DC4173">
                        <w:rPr>
                          <w:b/>
                          <w:color w:val="FFFFFF" w:themeColor="background1"/>
                          <w:sz w:val="20"/>
                        </w:rPr>
                        <w:t>les bonnes pratiques et représenter le secteur du cadre de vie durable. Elle est le membre</w:t>
                      </w:r>
                      <w:r w:rsidRPr="00DC4173">
                        <w:rPr>
                          <w:b/>
                          <w:color w:val="FFFFFF" w:themeColor="background1"/>
                          <w:spacing w:val="1"/>
                          <w:sz w:val="20"/>
                        </w:rPr>
                        <w:t xml:space="preserve"> </w:t>
                      </w:r>
                      <w:r w:rsidRPr="00DC4173">
                        <w:rPr>
                          <w:b/>
                          <w:color w:val="FFFFFF" w:themeColor="background1"/>
                          <w:sz w:val="20"/>
                        </w:rPr>
                        <w:t>français</w:t>
                      </w:r>
                      <w:r w:rsidRPr="00DC4173">
                        <w:rPr>
                          <w:b/>
                          <w:color w:val="FFFFFF" w:themeColor="background1"/>
                          <w:spacing w:val="-1"/>
                          <w:sz w:val="20"/>
                        </w:rPr>
                        <w:t xml:space="preserve"> </w:t>
                      </w:r>
                      <w:r w:rsidRPr="00DC4173">
                        <w:rPr>
                          <w:b/>
                          <w:color w:val="FFFFFF" w:themeColor="background1"/>
                          <w:sz w:val="20"/>
                        </w:rPr>
                        <w:t>du World Green</w:t>
                      </w:r>
                      <w:r w:rsidRPr="00DC4173">
                        <w:rPr>
                          <w:b/>
                          <w:color w:val="FFFFFF" w:themeColor="background1"/>
                          <w:spacing w:val="-1"/>
                          <w:sz w:val="20"/>
                        </w:rPr>
                        <w:t xml:space="preserve"> </w:t>
                      </w:r>
                      <w:r w:rsidRPr="00DC4173">
                        <w:rPr>
                          <w:b/>
                          <w:color w:val="FFFFFF" w:themeColor="background1"/>
                          <w:sz w:val="20"/>
                        </w:rPr>
                        <w:t>Building</w:t>
                      </w:r>
                      <w:r w:rsidRPr="00DC4173">
                        <w:rPr>
                          <w:b/>
                          <w:color w:val="FFFFFF" w:themeColor="background1"/>
                          <w:spacing w:val="-1"/>
                          <w:sz w:val="20"/>
                        </w:rPr>
                        <w:t xml:space="preserve"> </w:t>
                      </w:r>
                      <w:r w:rsidRPr="00DC4173">
                        <w:rPr>
                          <w:b/>
                          <w:color w:val="FFFFFF" w:themeColor="background1"/>
                          <w:sz w:val="20"/>
                        </w:rPr>
                        <w:t>Council</w:t>
                      </w:r>
                      <w:r w:rsidRPr="00DC4173">
                        <w:rPr>
                          <w:b/>
                          <w:color w:val="FFFFFF" w:themeColor="background1"/>
                          <w:spacing w:val="-1"/>
                          <w:sz w:val="20"/>
                        </w:rPr>
                        <w:t xml:space="preserve"> </w:t>
                      </w:r>
                      <w:r w:rsidRPr="00DC4173">
                        <w:rPr>
                          <w:b/>
                          <w:color w:val="FFFFFF" w:themeColor="background1"/>
                          <w:sz w:val="20"/>
                        </w:rPr>
                        <w:t>(World</w:t>
                      </w:r>
                      <w:r w:rsidRPr="00DC4173">
                        <w:rPr>
                          <w:b/>
                          <w:color w:val="FFFFFF" w:themeColor="background1"/>
                          <w:spacing w:val="-1"/>
                          <w:sz w:val="20"/>
                        </w:rPr>
                        <w:t xml:space="preserve"> </w:t>
                      </w:r>
                      <w:r w:rsidRPr="00DC4173">
                        <w:rPr>
                          <w:b/>
                          <w:color w:val="FFFFFF" w:themeColor="background1"/>
                          <w:sz w:val="20"/>
                        </w:rPr>
                        <w:t>GBC).</w:t>
                      </w:r>
                    </w:p>
                    <w:p w14:paraId="1B32DD8C" w14:textId="77777777" w:rsidR="002A51F3" w:rsidRDefault="002A51F3" w:rsidP="002A51F3">
                      <w:pPr>
                        <w:spacing w:before="4" w:line="249" w:lineRule="auto"/>
                        <w:ind w:left="290" w:right="290"/>
                        <w:jc w:val="center"/>
                        <w:rPr>
                          <w:b/>
                          <w:color w:val="FFFFFF" w:themeColor="background1"/>
                          <w:sz w:val="20"/>
                        </w:rPr>
                      </w:pPr>
                    </w:p>
                    <w:p w14:paraId="0969FDC8" w14:textId="77777777" w:rsidR="002A51F3" w:rsidRPr="00DC4173" w:rsidRDefault="002A51F3" w:rsidP="002A51F3">
                      <w:pPr>
                        <w:spacing w:before="4" w:line="249" w:lineRule="auto"/>
                        <w:ind w:left="290" w:right="290"/>
                        <w:jc w:val="center"/>
                        <w:rPr>
                          <w:b/>
                          <w:color w:val="FFFFFF" w:themeColor="background1"/>
                          <w:sz w:val="20"/>
                        </w:rPr>
                      </w:pPr>
                      <w:r>
                        <w:rPr>
                          <w:b/>
                          <w:noProof/>
                          <w:color w:val="FFFFFF" w:themeColor="background1"/>
                          <w:sz w:val="20"/>
                          <w:lang w:eastAsia="zh-CN"/>
                        </w:rPr>
                        <w:drawing>
                          <wp:inline distT="0" distB="0" distL="0" distR="0" wp14:anchorId="3873CFFF" wp14:editId="4DFF31B8">
                            <wp:extent cx="2006600" cy="279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chier 34.pdf"/>
                                    <pic:cNvPicPr/>
                                  </pic:nvPicPr>
                                  <pic:blipFill>
                                    <a:blip r:embed="rId13">
                                      <a:extLst>
                                        <a:ext uri="{28A0092B-C50C-407E-A947-70E740481C1C}">
                                          <a14:useLocalDpi xmlns:a14="http://schemas.microsoft.com/office/drawing/2010/main" val="0"/>
                                        </a:ext>
                                      </a:extLst>
                                    </a:blip>
                                    <a:stretch>
                                      <a:fillRect/>
                                    </a:stretch>
                                  </pic:blipFill>
                                  <pic:spPr>
                                    <a:xfrm>
                                      <a:off x="0" y="0"/>
                                      <a:ext cx="2006600" cy="279400"/>
                                    </a:xfrm>
                                    <a:prstGeom prst="rect">
                                      <a:avLst/>
                                    </a:prstGeom>
                                  </pic:spPr>
                                </pic:pic>
                              </a:graphicData>
                            </a:graphic>
                          </wp:inline>
                        </w:drawing>
                      </w:r>
                    </w:p>
                    <w:p w14:paraId="4239A4CB" w14:textId="77777777" w:rsidR="002A51F3" w:rsidRPr="00DC4173" w:rsidRDefault="002A51F3" w:rsidP="002A51F3">
                      <w:pPr>
                        <w:pStyle w:val="Corpsdetexte"/>
                        <w:rPr>
                          <w:color w:val="FFFFFF" w:themeColor="background1"/>
                          <w:sz w:val="20"/>
                        </w:rPr>
                      </w:pPr>
                    </w:p>
                  </w:txbxContent>
                </v:textbox>
                <w10:wrap anchorx="margin"/>
              </v:shape>
            </w:pict>
          </mc:Fallback>
        </mc:AlternateContent>
      </w:r>
    </w:p>
    <w:p w14:paraId="66F05B5D" w14:textId="77777777" w:rsidR="002A51F3" w:rsidRPr="004070C4" w:rsidRDefault="002A51F3" w:rsidP="002A51F3">
      <w:pPr>
        <w:pStyle w:val="Corpsdetexte"/>
        <w:rPr>
          <w:sz w:val="20"/>
        </w:rPr>
      </w:pPr>
    </w:p>
    <w:p w14:paraId="26253987" w14:textId="77777777" w:rsidR="00254D01" w:rsidRPr="00C81847" w:rsidRDefault="00254D01" w:rsidP="00254D01">
      <w:pPr>
        <w:jc w:val="both"/>
        <w:rPr>
          <w:sz w:val="24"/>
          <w:szCs w:val="24"/>
          <w:lang w:val="en-US"/>
        </w:rPr>
      </w:pPr>
    </w:p>
    <w:sectPr w:rsidR="00254D01" w:rsidRPr="00C8184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3A16" w14:textId="77777777" w:rsidR="007B239F" w:rsidRDefault="007B239F" w:rsidP="00230183">
      <w:pPr>
        <w:spacing w:after="0" w:line="240" w:lineRule="auto"/>
      </w:pPr>
      <w:r>
        <w:separator/>
      </w:r>
    </w:p>
  </w:endnote>
  <w:endnote w:type="continuationSeparator" w:id="0">
    <w:p w14:paraId="2564E8BC" w14:textId="77777777" w:rsidR="007B239F" w:rsidRDefault="007B239F" w:rsidP="0023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963F" w14:textId="77777777" w:rsidR="00230183" w:rsidRPr="00080037" w:rsidRDefault="00230183" w:rsidP="00230183">
    <w:pPr>
      <w:jc w:val="both"/>
      <w:rPr>
        <w:rFonts w:ascii="Open Sans" w:eastAsia="Open Sans" w:hAnsi="Open Sans" w:cs="Open Sans"/>
        <w:i/>
        <w:iCs/>
        <w:color w:val="888888"/>
        <w:sz w:val="14"/>
        <w:szCs w:val="14"/>
        <w:lang w:val="en-GB"/>
      </w:rPr>
    </w:pPr>
    <w:r w:rsidRPr="00080037">
      <w:rPr>
        <w:noProof/>
        <w:sz w:val="18"/>
        <w:szCs w:val="18"/>
      </w:rPr>
      <w:drawing>
        <wp:anchor distT="0" distB="0" distL="114300" distR="114300" simplePos="0" relativeHeight="251659264" behindDoc="0" locked="0" layoutInCell="1" allowOverlap="1" wp14:anchorId="5B2850F7" wp14:editId="34B6F1EB">
          <wp:simplePos x="0" y="0"/>
          <wp:positionH relativeFrom="column">
            <wp:posOffset>4248150</wp:posOffset>
          </wp:positionH>
          <wp:positionV relativeFrom="paragraph">
            <wp:posOffset>346075</wp:posOffset>
          </wp:positionV>
          <wp:extent cx="1409700" cy="457200"/>
          <wp:effectExtent l="0" t="0" r="0" b="0"/>
          <wp:wrapSquare wrapText="bothSides"/>
          <wp:docPr id="177189524" name="Image 17718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457200"/>
                  </a:xfrm>
                  <a:prstGeom prst="rect">
                    <a:avLst/>
                  </a:prstGeom>
                </pic:spPr>
              </pic:pic>
            </a:graphicData>
          </a:graphic>
          <wp14:sizeRelH relativeFrom="page">
            <wp14:pctWidth>0</wp14:pctWidth>
          </wp14:sizeRelH>
          <wp14:sizeRelV relativeFrom="page">
            <wp14:pctHeight>0</wp14:pctHeight>
          </wp14:sizeRelV>
        </wp:anchor>
      </w:drawing>
    </w:r>
    <w:r w:rsidRPr="00080037">
      <w:rPr>
        <w:rFonts w:ascii="Open Sans" w:eastAsia="Open Sans" w:hAnsi="Open Sans" w:cs="Open Sans"/>
        <w:i/>
        <w:iCs/>
        <w:color w:val="888888"/>
        <w:sz w:val="14"/>
        <w:szCs w:val="14"/>
        <w:lang w:val="en-GB"/>
      </w:rPr>
      <w:t>The Life for LCA LCC Level(s) project (short: LIFE Level(s)) has received funding from the LIFE Programme of the European Union. The European Union’s support for the production of this publication does not constitute an endorsement of the contents, which reflect the views only of the authors, and the EU cannot be held responsible for any use which may be made of the information contained therein.</w:t>
    </w:r>
  </w:p>
  <w:p w14:paraId="139BCD86" w14:textId="77777777" w:rsidR="00230183" w:rsidRPr="003C4763" w:rsidRDefault="00230183" w:rsidP="00230183">
    <w:pPr>
      <w:jc w:val="center"/>
      <w:rPr>
        <w:rFonts w:ascii="Open Sans" w:eastAsia="Open Sans" w:hAnsi="Open Sans" w:cs="Open Sans"/>
        <w:i/>
        <w:iCs/>
        <w:color w:val="888888"/>
        <w:sz w:val="18"/>
        <w:szCs w:val="18"/>
        <w:lang w:val="en-GB"/>
      </w:rPr>
    </w:pPr>
  </w:p>
  <w:p w14:paraId="1DE216E9" w14:textId="77777777" w:rsidR="00230183" w:rsidRPr="00230183" w:rsidRDefault="00230183">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BDD4" w14:textId="77777777" w:rsidR="007B239F" w:rsidRDefault="007B239F" w:rsidP="00230183">
      <w:pPr>
        <w:spacing w:after="0" w:line="240" w:lineRule="auto"/>
      </w:pPr>
      <w:r>
        <w:separator/>
      </w:r>
    </w:p>
  </w:footnote>
  <w:footnote w:type="continuationSeparator" w:id="0">
    <w:p w14:paraId="7D3B0487" w14:textId="77777777" w:rsidR="007B239F" w:rsidRDefault="007B239F" w:rsidP="00230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8483D"/>
    <w:multiLevelType w:val="hybridMultilevel"/>
    <w:tmpl w:val="2FD0899A"/>
    <w:lvl w:ilvl="0" w:tplc="067047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8C610A"/>
    <w:multiLevelType w:val="hybridMultilevel"/>
    <w:tmpl w:val="FFFFFFFF"/>
    <w:lvl w:ilvl="0" w:tplc="FEB88976">
      <w:start w:val="1"/>
      <w:numFmt w:val="bullet"/>
      <w:lvlText w:val=""/>
      <w:lvlJc w:val="left"/>
      <w:pPr>
        <w:ind w:left="720" w:hanging="360"/>
      </w:pPr>
      <w:rPr>
        <w:rFonts w:ascii="Wingdings" w:hAnsi="Wingdings" w:hint="default"/>
      </w:rPr>
    </w:lvl>
    <w:lvl w:ilvl="1" w:tplc="FA5051AA">
      <w:start w:val="1"/>
      <w:numFmt w:val="bullet"/>
      <w:lvlText w:val="o"/>
      <w:lvlJc w:val="left"/>
      <w:pPr>
        <w:ind w:left="1440" w:hanging="360"/>
      </w:pPr>
      <w:rPr>
        <w:rFonts w:ascii="Courier New" w:hAnsi="Courier New" w:hint="default"/>
      </w:rPr>
    </w:lvl>
    <w:lvl w:ilvl="2" w:tplc="43AEF9F0">
      <w:start w:val="1"/>
      <w:numFmt w:val="bullet"/>
      <w:lvlText w:val=""/>
      <w:lvlJc w:val="left"/>
      <w:pPr>
        <w:ind w:left="2160" w:hanging="360"/>
      </w:pPr>
      <w:rPr>
        <w:rFonts w:ascii="Wingdings" w:hAnsi="Wingdings" w:hint="default"/>
      </w:rPr>
    </w:lvl>
    <w:lvl w:ilvl="3" w:tplc="1F067756">
      <w:start w:val="1"/>
      <w:numFmt w:val="bullet"/>
      <w:lvlText w:val=""/>
      <w:lvlJc w:val="left"/>
      <w:pPr>
        <w:ind w:left="2880" w:hanging="360"/>
      </w:pPr>
      <w:rPr>
        <w:rFonts w:ascii="Symbol" w:hAnsi="Symbol" w:hint="default"/>
      </w:rPr>
    </w:lvl>
    <w:lvl w:ilvl="4" w:tplc="A740D132">
      <w:start w:val="1"/>
      <w:numFmt w:val="bullet"/>
      <w:lvlText w:val="o"/>
      <w:lvlJc w:val="left"/>
      <w:pPr>
        <w:ind w:left="3600" w:hanging="360"/>
      </w:pPr>
      <w:rPr>
        <w:rFonts w:ascii="Courier New" w:hAnsi="Courier New" w:hint="default"/>
      </w:rPr>
    </w:lvl>
    <w:lvl w:ilvl="5" w:tplc="25BE7594">
      <w:start w:val="1"/>
      <w:numFmt w:val="bullet"/>
      <w:lvlText w:val=""/>
      <w:lvlJc w:val="left"/>
      <w:pPr>
        <w:ind w:left="4320" w:hanging="360"/>
      </w:pPr>
      <w:rPr>
        <w:rFonts w:ascii="Wingdings" w:hAnsi="Wingdings" w:hint="default"/>
      </w:rPr>
    </w:lvl>
    <w:lvl w:ilvl="6" w:tplc="3A3EDFC2">
      <w:start w:val="1"/>
      <w:numFmt w:val="bullet"/>
      <w:lvlText w:val=""/>
      <w:lvlJc w:val="left"/>
      <w:pPr>
        <w:ind w:left="5040" w:hanging="360"/>
      </w:pPr>
      <w:rPr>
        <w:rFonts w:ascii="Symbol" w:hAnsi="Symbol" w:hint="default"/>
      </w:rPr>
    </w:lvl>
    <w:lvl w:ilvl="7" w:tplc="9E1C1B54">
      <w:start w:val="1"/>
      <w:numFmt w:val="bullet"/>
      <w:lvlText w:val="o"/>
      <w:lvlJc w:val="left"/>
      <w:pPr>
        <w:ind w:left="5760" w:hanging="360"/>
      </w:pPr>
      <w:rPr>
        <w:rFonts w:ascii="Courier New" w:hAnsi="Courier New" w:hint="default"/>
      </w:rPr>
    </w:lvl>
    <w:lvl w:ilvl="8" w:tplc="EF44BF3A">
      <w:start w:val="1"/>
      <w:numFmt w:val="bullet"/>
      <w:lvlText w:val=""/>
      <w:lvlJc w:val="left"/>
      <w:pPr>
        <w:ind w:left="6480" w:hanging="360"/>
      </w:pPr>
      <w:rPr>
        <w:rFonts w:ascii="Wingdings" w:hAnsi="Wingdings" w:hint="default"/>
      </w:rPr>
    </w:lvl>
  </w:abstractNum>
  <w:abstractNum w:abstractNumId="2" w15:restartNumberingAfterBreak="0">
    <w:nsid w:val="6608059D"/>
    <w:multiLevelType w:val="hybridMultilevel"/>
    <w:tmpl w:val="23D2B8C6"/>
    <w:lvl w:ilvl="0" w:tplc="067047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2B33D0"/>
    <w:multiLevelType w:val="hybridMultilevel"/>
    <w:tmpl w:val="F3161C86"/>
    <w:lvl w:ilvl="0" w:tplc="067047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4628692">
    <w:abstractNumId w:val="3"/>
  </w:num>
  <w:num w:numId="2" w16cid:durableId="1406294702">
    <w:abstractNumId w:val="1"/>
  </w:num>
  <w:num w:numId="3" w16cid:durableId="1545099553">
    <w:abstractNumId w:val="0"/>
  </w:num>
  <w:num w:numId="4" w16cid:durableId="1913082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FD"/>
    <w:rsid w:val="00026723"/>
    <w:rsid w:val="00046DC8"/>
    <w:rsid w:val="000B018F"/>
    <w:rsid w:val="0012768C"/>
    <w:rsid w:val="00151F26"/>
    <w:rsid w:val="001828A4"/>
    <w:rsid w:val="001C17CE"/>
    <w:rsid w:val="00230183"/>
    <w:rsid w:val="00254D01"/>
    <w:rsid w:val="002A51F3"/>
    <w:rsid w:val="002B3AF2"/>
    <w:rsid w:val="00340CF7"/>
    <w:rsid w:val="003564AD"/>
    <w:rsid w:val="003955CA"/>
    <w:rsid w:val="003B57BB"/>
    <w:rsid w:val="004276FC"/>
    <w:rsid w:val="004B18B5"/>
    <w:rsid w:val="00551A34"/>
    <w:rsid w:val="005544FD"/>
    <w:rsid w:val="00564196"/>
    <w:rsid w:val="005A02F8"/>
    <w:rsid w:val="00617328"/>
    <w:rsid w:val="006905F4"/>
    <w:rsid w:val="006C18B3"/>
    <w:rsid w:val="00750EA9"/>
    <w:rsid w:val="00751DFC"/>
    <w:rsid w:val="00786B3C"/>
    <w:rsid w:val="007B239F"/>
    <w:rsid w:val="007C6A89"/>
    <w:rsid w:val="007E1224"/>
    <w:rsid w:val="008262EF"/>
    <w:rsid w:val="009134D9"/>
    <w:rsid w:val="0095073C"/>
    <w:rsid w:val="009532E1"/>
    <w:rsid w:val="00972DB3"/>
    <w:rsid w:val="00B53D8A"/>
    <w:rsid w:val="00B93A9E"/>
    <w:rsid w:val="00BE11C4"/>
    <w:rsid w:val="00BE438A"/>
    <w:rsid w:val="00C04101"/>
    <w:rsid w:val="00C31216"/>
    <w:rsid w:val="00C81847"/>
    <w:rsid w:val="00DD02E3"/>
    <w:rsid w:val="00DD4B57"/>
    <w:rsid w:val="00E63BBA"/>
    <w:rsid w:val="00F1326F"/>
    <w:rsid w:val="00F43872"/>
    <w:rsid w:val="00F542B9"/>
    <w:rsid w:val="00F60174"/>
    <w:rsid w:val="00F65B39"/>
    <w:rsid w:val="00FA2806"/>
    <w:rsid w:val="00FB038A"/>
    <w:rsid w:val="00FD2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C75"/>
  <w15:chartTrackingRefBased/>
  <w15:docId w15:val="{08907D92-CA7B-42E1-B734-7AFD7686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2EF"/>
    <w:pPr>
      <w:ind w:left="720"/>
      <w:contextualSpacing/>
    </w:pPr>
  </w:style>
  <w:style w:type="paragraph" w:styleId="Sansinterligne">
    <w:name w:val="No Spacing"/>
    <w:uiPriority w:val="1"/>
    <w:qFormat/>
    <w:rsid w:val="00C81847"/>
    <w:pPr>
      <w:spacing w:after="0" w:line="240" w:lineRule="auto"/>
    </w:pPr>
  </w:style>
  <w:style w:type="paragraph" w:styleId="En-tte">
    <w:name w:val="header"/>
    <w:basedOn w:val="Normal"/>
    <w:link w:val="En-tteCar"/>
    <w:uiPriority w:val="99"/>
    <w:unhideWhenUsed/>
    <w:rsid w:val="00230183"/>
    <w:pPr>
      <w:tabs>
        <w:tab w:val="center" w:pos="4536"/>
        <w:tab w:val="right" w:pos="9072"/>
      </w:tabs>
      <w:spacing w:after="0" w:line="240" w:lineRule="auto"/>
    </w:pPr>
  </w:style>
  <w:style w:type="character" w:customStyle="1" w:styleId="En-tteCar">
    <w:name w:val="En-tête Car"/>
    <w:basedOn w:val="Policepardfaut"/>
    <w:link w:val="En-tte"/>
    <w:uiPriority w:val="99"/>
    <w:rsid w:val="00230183"/>
  </w:style>
  <w:style w:type="paragraph" w:styleId="Pieddepage">
    <w:name w:val="footer"/>
    <w:basedOn w:val="Normal"/>
    <w:link w:val="PieddepageCar"/>
    <w:uiPriority w:val="99"/>
    <w:unhideWhenUsed/>
    <w:rsid w:val="00230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183"/>
  </w:style>
  <w:style w:type="paragraph" w:styleId="Rvision">
    <w:name w:val="Revision"/>
    <w:hidden/>
    <w:uiPriority w:val="99"/>
    <w:semiHidden/>
    <w:rsid w:val="00B53D8A"/>
    <w:pPr>
      <w:spacing w:after="0" w:line="240" w:lineRule="auto"/>
    </w:pPr>
  </w:style>
  <w:style w:type="character" w:styleId="Marquedecommentaire">
    <w:name w:val="annotation reference"/>
    <w:basedOn w:val="Policepardfaut"/>
    <w:uiPriority w:val="99"/>
    <w:semiHidden/>
    <w:unhideWhenUsed/>
    <w:rsid w:val="00B53D8A"/>
    <w:rPr>
      <w:sz w:val="16"/>
      <w:szCs w:val="16"/>
    </w:rPr>
  </w:style>
  <w:style w:type="paragraph" w:styleId="Commentaire">
    <w:name w:val="annotation text"/>
    <w:basedOn w:val="Normal"/>
    <w:link w:val="CommentaireCar"/>
    <w:uiPriority w:val="99"/>
    <w:unhideWhenUsed/>
    <w:rsid w:val="00B53D8A"/>
    <w:pPr>
      <w:spacing w:line="240" w:lineRule="auto"/>
    </w:pPr>
    <w:rPr>
      <w:sz w:val="20"/>
      <w:szCs w:val="20"/>
    </w:rPr>
  </w:style>
  <w:style w:type="character" w:customStyle="1" w:styleId="CommentaireCar">
    <w:name w:val="Commentaire Car"/>
    <w:basedOn w:val="Policepardfaut"/>
    <w:link w:val="Commentaire"/>
    <w:uiPriority w:val="99"/>
    <w:rsid w:val="00B53D8A"/>
    <w:rPr>
      <w:sz w:val="20"/>
      <w:szCs w:val="20"/>
    </w:rPr>
  </w:style>
  <w:style w:type="paragraph" w:styleId="Objetducommentaire">
    <w:name w:val="annotation subject"/>
    <w:basedOn w:val="Commentaire"/>
    <w:next w:val="Commentaire"/>
    <w:link w:val="ObjetducommentaireCar"/>
    <w:uiPriority w:val="99"/>
    <w:semiHidden/>
    <w:unhideWhenUsed/>
    <w:rsid w:val="00B53D8A"/>
    <w:rPr>
      <w:b/>
      <w:bCs/>
    </w:rPr>
  </w:style>
  <w:style w:type="character" w:customStyle="1" w:styleId="ObjetducommentaireCar">
    <w:name w:val="Objet du commentaire Car"/>
    <w:basedOn w:val="CommentaireCar"/>
    <w:link w:val="Objetducommentaire"/>
    <w:uiPriority w:val="99"/>
    <w:semiHidden/>
    <w:rsid w:val="00B53D8A"/>
    <w:rPr>
      <w:b/>
      <w:bCs/>
      <w:sz w:val="20"/>
      <w:szCs w:val="20"/>
    </w:rPr>
  </w:style>
  <w:style w:type="paragraph" w:styleId="Corpsdetexte">
    <w:name w:val="Body Text"/>
    <w:basedOn w:val="Normal"/>
    <w:link w:val="CorpsdetexteCar"/>
    <w:uiPriority w:val="1"/>
    <w:qFormat/>
    <w:rsid w:val="002A51F3"/>
    <w:pPr>
      <w:widowControl w:val="0"/>
      <w:autoSpaceDE w:val="0"/>
      <w:autoSpaceDN w:val="0"/>
      <w:spacing w:after="0" w:line="240" w:lineRule="auto"/>
    </w:pPr>
    <w:rPr>
      <w:rFonts w:ascii="Arial" w:eastAsia="Arial" w:hAnsi="Arial" w:cs="Arial"/>
      <w:sz w:val="18"/>
      <w:szCs w:val="18"/>
    </w:rPr>
  </w:style>
  <w:style w:type="character" w:customStyle="1" w:styleId="CorpsdetexteCar">
    <w:name w:val="Corps de texte Car"/>
    <w:basedOn w:val="Policepardfaut"/>
    <w:link w:val="Corpsdetexte"/>
    <w:uiPriority w:val="1"/>
    <w:rsid w:val="002A51F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70B9EEBA4EAE44B2C1551FFB6DEDF7" ma:contentTypeVersion="13" ma:contentTypeDescription="Crée un document." ma:contentTypeScope="" ma:versionID="f285bbafb7ec403ff80422e872bc9cca">
  <xsd:schema xmlns:xsd="http://www.w3.org/2001/XMLSchema" xmlns:xs="http://www.w3.org/2001/XMLSchema" xmlns:p="http://schemas.microsoft.com/office/2006/metadata/properties" xmlns:ns2="e21a6254-ba03-4d28-8f84-ba8998bf1df0" xmlns:ns3="a682b4ab-22c1-46d6-a8cc-bd9a87764681" targetNamespace="http://schemas.microsoft.com/office/2006/metadata/properties" ma:root="true" ma:fieldsID="ae68d21545843faab430ca43e6dabec1" ns2:_="" ns3:_="">
    <xsd:import namespace="e21a6254-ba03-4d28-8f84-ba8998bf1df0"/>
    <xsd:import namespace="a682b4ab-22c1-46d6-a8cc-bd9a877646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a6254-ba03-4d28-8f84-ba8998bf1df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2b4ab-22c1-46d6-a8cc-bd9a877646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3AF6-1F59-4445-842A-FC5D2E895AF7}">
  <ds:schemaRefs>
    <ds:schemaRef ds:uri="http://schemas.openxmlformats.org/officeDocument/2006/bibliography"/>
  </ds:schemaRefs>
</ds:datastoreItem>
</file>

<file path=customXml/itemProps2.xml><?xml version="1.0" encoding="utf-8"?>
<ds:datastoreItem xmlns:ds="http://schemas.openxmlformats.org/officeDocument/2006/customXml" ds:itemID="{9E70A7E2-42A5-4FDA-A965-563C8DB8D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a6254-ba03-4d28-8f84-ba8998bf1df0"/>
    <ds:schemaRef ds:uri="a682b4ab-22c1-46d6-a8cc-bd9a87764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4D90A-2BD6-4186-8194-EB11CF470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52A4F-0069-4597-9349-1EABB19DA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Hadrien PLANEL</dc:creator>
  <cp:keywords/>
  <dc:description/>
  <cp:lastModifiedBy>Charlène BRISSET</cp:lastModifiedBy>
  <cp:revision>33</cp:revision>
  <dcterms:created xsi:type="dcterms:W3CDTF">2022-03-01T10:11:00Z</dcterms:created>
  <dcterms:modified xsi:type="dcterms:W3CDTF">2022-04-21T11:56:00Z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0x0101002F70B9EEBA4EAE44B2C1551FFB6DEDF7</vt:lpwstr>
  </property>
</Properties>
</file>